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51"/>
        <w:spacing w:lineRule="auto" w:line="360"/>
        <w:jc w:val="center"/>
        <w:rPr/>
      </w:pPr>
      <w:r>
        <w:rPr>
          <w:rStyle w:val="FontStyle11"/>
          <w:rFonts w:cs="Times New Roman" w:ascii="Times New Roman" w:hAnsi="Times New Roman"/>
          <w:sz w:val="24"/>
          <w:szCs w:val="24"/>
        </w:rPr>
        <w:t>Министерство образования Московской области</w:t>
      </w:r>
    </w:p>
    <w:p>
      <w:pPr>
        <w:pStyle w:val="Style51"/>
        <w:spacing w:lineRule="auto" w:line="360"/>
        <w:jc w:val="center"/>
        <w:rPr/>
      </w:pPr>
      <w:r>
        <w:rPr>
          <w:rStyle w:val="FontStyle11"/>
          <w:rFonts w:cs="Times New Roman" w:ascii="Times New Roman" w:hAnsi="Times New Roman"/>
          <w:sz w:val="24"/>
          <w:szCs w:val="24"/>
        </w:rPr>
        <w:t>Государственное бюджетное профессиональное образовательное учреждение</w:t>
      </w:r>
    </w:p>
    <w:p>
      <w:pPr>
        <w:pStyle w:val="Style51"/>
        <w:spacing w:lineRule="auto" w:line="360"/>
        <w:jc w:val="center"/>
        <w:rPr/>
      </w:pPr>
      <w:r>
        <w:rPr>
          <w:rStyle w:val="FontStyle11"/>
          <w:rFonts w:cs="Times New Roman" w:ascii="Times New Roman" w:hAnsi="Times New Roman"/>
          <w:sz w:val="24"/>
          <w:szCs w:val="24"/>
        </w:rPr>
        <w:t>«Воскресенский колледж»</w:t>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360"/>
        <w:jc w:val="center"/>
        <w:rPr>
          <w:rFonts w:ascii="Times New Roman" w:hAnsi="Times New Roman"/>
          <w:sz w:val="24"/>
          <w:szCs w:val="24"/>
        </w:rPr>
      </w:pPr>
      <w:r>
        <w:rPr>
          <w:rFonts w:ascii="Times New Roman" w:hAnsi="Times New Roman"/>
          <w:sz w:val="24"/>
          <w:szCs w:val="24"/>
        </w:rPr>
      </w:r>
    </w:p>
    <w:p>
      <w:pPr>
        <w:pStyle w:val="Style51"/>
        <w:spacing w:lineRule="auto" w:line="240"/>
        <w:jc w:val="center"/>
        <w:rPr/>
      </w:pPr>
      <w:r>
        <w:rPr>
          <w:rStyle w:val="FontStyle11"/>
          <w:rFonts w:cs="Times New Roman" w:ascii="Times New Roman" w:hAnsi="Times New Roman"/>
          <w:sz w:val="24"/>
          <w:szCs w:val="24"/>
        </w:rPr>
        <w:t>МЕТОДИЧЕСКИЕ УКАЗАНИЯ</w:t>
      </w:r>
    </w:p>
    <w:p>
      <w:pPr>
        <w:pStyle w:val="Style51"/>
        <w:spacing w:lineRule="auto" w:line="240"/>
        <w:jc w:val="center"/>
        <w:rPr/>
      </w:pPr>
      <w:r>
        <w:rPr>
          <w:rStyle w:val="FontStyle11"/>
          <w:rFonts w:cs="Times New Roman" w:ascii="Times New Roman" w:hAnsi="Times New Roman"/>
          <w:sz w:val="24"/>
          <w:szCs w:val="24"/>
        </w:rPr>
        <w:t>ПО ВЫПОЛНЕНИЮ ДИПЛОМНЫХ РАБОТ</w:t>
      </w:r>
    </w:p>
    <w:p>
      <w:pPr>
        <w:pStyle w:val="Style51"/>
        <w:spacing w:lineRule="auto" w:line="240"/>
        <w:jc w:val="center"/>
        <w:rPr/>
      </w:pPr>
      <w:r>
        <w:rPr>
          <w:rStyle w:val="FontStyle11"/>
          <w:rFonts w:cs="Times New Roman" w:ascii="Times New Roman" w:hAnsi="Times New Roman"/>
          <w:sz w:val="24"/>
          <w:szCs w:val="24"/>
        </w:rPr>
        <w:t xml:space="preserve">ПО СПЕЦИАЛЬНОСТИ </w:t>
      </w:r>
    </w:p>
    <w:p>
      <w:pPr>
        <w:pStyle w:val="Style51"/>
        <w:spacing w:lineRule="auto" w:line="240"/>
        <w:jc w:val="center"/>
        <w:rPr/>
      </w:pPr>
      <w:r>
        <w:rPr>
          <w:rStyle w:val="FontStyle24"/>
          <w:rFonts w:ascii="Times New Roman" w:hAnsi="Times New Roman"/>
          <w:b/>
          <w:sz w:val="24"/>
          <w:szCs w:val="24"/>
        </w:rPr>
        <w:t xml:space="preserve">21.02.05 Земельно-имущественные отношения </w:t>
      </w:r>
    </w:p>
    <w:p>
      <w:pPr>
        <w:pStyle w:val="4"/>
        <w:keepNext w:val="false"/>
        <w:ind w:firstLine="567"/>
        <w:rPr>
          <w:rFonts w:ascii="Times New Roman" w:hAnsi="Times New Roman"/>
          <w:sz w:val="24"/>
          <w:szCs w:val="24"/>
        </w:rPr>
      </w:pPr>
      <w:r>
        <w:rPr>
          <w:rFonts w:ascii="Times New Roman" w:hAnsi="Times New Roman"/>
          <w:sz w:val="24"/>
          <w:szCs w:val="24"/>
        </w:rPr>
      </w:r>
    </w:p>
    <w:p>
      <w:pPr>
        <w:pStyle w:val="4"/>
        <w:keepNext w:val="false"/>
        <w:ind w:firstLine="567"/>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Воскресенск, 202</w:t>
      </w:r>
      <w:r>
        <w:rPr>
          <w:rFonts w:ascii="Times New Roman" w:hAnsi="Times New Roman"/>
          <w:sz w:val="24"/>
          <w:szCs w:val="24"/>
        </w:rPr>
        <w:t>2</w:t>
      </w:r>
      <w:r>
        <w:rPr>
          <w:rFonts w:ascii="Times New Roman" w:hAnsi="Times New Roman"/>
          <w:sz w:val="24"/>
          <w:szCs w:val="24"/>
        </w:rPr>
        <w:t xml:space="preserve"> г.</w:t>
      </w:r>
    </w:p>
    <w:tbl>
      <w:tblPr>
        <w:tblStyle w:val="ae"/>
        <w:tblW w:w="9573" w:type="dxa"/>
        <w:jc w:val="left"/>
        <w:tblInd w:w="0" w:type="dxa"/>
        <w:tblCellMar>
          <w:top w:w="0" w:type="dxa"/>
          <w:left w:w="108" w:type="dxa"/>
          <w:bottom w:w="0" w:type="dxa"/>
          <w:right w:w="108" w:type="dxa"/>
        </w:tblCellMar>
        <w:tblLook w:val="04a0" w:noHBand="0" w:noVBand="1" w:firstColumn="1" w:lastRow="0" w:lastColumn="0" w:firstRow="1"/>
      </w:tblPr>
      <w:tblGrid>
        <w:gridCol w:w="4481"/>
        <w:gridCol w:w="5091"/>
      </w:tblGrid>
      <w:tr>
        <w:trPr/>
        <w:tc>
          <w:tcPr>
            <w:tcW w:w="4481" w:type="dxa"/>
            <w:tcBorders>
              <w:top w:val="nil"/>
              <w:left w:val="nil"/>
              <w:bottom w:val="nil"/>
              <w:right w:val="nil"/>
            </w:tcBorders>
          </w:tcPr>
          <w:p>
            <w:pPr>
              <w:pStyle w:val="Normal"/>
              <w:spacing w:lineRule="auto" w:line="360"/>
              <w:rPr>
                <w:rFonts w:ascii="Times New Roman" w:hAnsi="Times New Roman"/>
                <w:bCs/>
                <w:sz w:val="24"/>
                <w:szCs w:val="24"/>
              </w:rPr>
            </w:pPr>
            <w:r>
              <w:rPr>
                <w:rFonts w:ascii="Times New Roman" w:hAnsi="Times New Roman"/>
                <w:bCs/>
                <w:sz w:val="24"/>
                <w:szCs w:val="24"/>
              </w:rPr>
            </w:r>
          </w:p>
        </w:tc>
        <w:tc>
          <w:tcPr>
            <w:tcW w:w="5091" w:type="dxa"/>
            <w:tcBorders>
              <w:top w:val="nil"/>
              <w:left w:val="nil"/>
              <w:bottom w:val="nil"/>
              <w:right w:val="nil"/>
            </w:tcBorders>
          </w:tcPr>
          <w:p>
            <w:pPr>
              <w:pStyle w:val="Normal"/>
              <w:jc w:val="right"/>
              <w:rPr>
                <w:rFonts w:ascii="Times New Roman" w:hAnsi="Times New Roman"/>
                <w:sz w:val="24"/>
                <w:szCs w:val="24"/>
              </w:rPr>
            </w:pPr>
            <w:r>
              <w:rPr>
                <w:rFonts w:ascii="Times New Roman" w:hAnsi="Times New Roman"/>
                <w:bCs/>
                <w:sz w:val="24"/>
                <w:szCs w:val="24"/>
              </w:rPr>
              <w:t>Утверждено на заседании</w:t>
            </w:r>
          </w:p>
          <w:p>
            <w:pPr>
              <w:pStyle w:val="Normal"/>
              <w:jc w:val="right"/>
              <w:rPr>
                <w:rFonts w:ascii="Times New Roman" w:hAnsi="Times New Roman"/>
                <w:sz w:val="24"/>
                <w:szCs w:val="24"/>
              </w:rPr>
            </w:pPr>
            <w:r>
              <w:rPr>
                <w:rFonts w:ascii="Times New Roman" w:hAnsi="Times New Roman"/>
                <w:bCs/>
                <w:sz w:val="24"/>
                <w:szCs w:val="24"/>
              </w:rPr>
              <w:t>ПЦК экономических дисциплин</w:t>
            </w:r>
          </w:p>
          <w:p>
            <w:pPr>
              <w:pStyle w:val="Normal"/>
              <w:jc w:val="right"/>
              <w:rPr>
                <w:rFonts w:ascii="Times New Roman" w:hAnsi="Times New Roman"/>
                <w:sz w:val="24"/>
                <w:szCs w:val="24"/>
              </w:rPr>
            </w:pPr>
            <w:r>
              <w:rPr>
                <w:rFonts w:ascii="Times New Roman" w:hAnsi="Times New Roman"/>
                <w:bCs/>
                <w:sz w:val="24"/>
                <w:szCs w:val="24"/>
              </w:rPr>
              <w:t xml:space="preserve">Протокол № </w:t>
            </w:r>
            <w:r>
              <w:rPr>
                <w:rFonts w:ascii="Times New Roman" w:hAnsi="Times New Roman"/>
                <w:bCs/>
                <w:sz w:val="24"/>
                <w:szCs w:val="24"/>
              </w:rPr>
              <w:t>1</w:t>
            </w:r>
          </w:p>
          <w:p>
            <w:pPr>
              <w:pStyle w:val="Normal"/>
              <w:jc w:val="right"/>
              <w:rPr/>
            </w:pPr>
            <w:r>
              <w:rPr>
                <w:rFonts w:ascii="Times New Roman" w:hAnsi="Times New Roman"/>
                <w:bCs/>
                <w:sz w:val="24"/>
                <w:szCs w:val="24"/>
              </w:rPr>
              <w:t>от «</w:t>
            </w:r>
            <w:r>
              <w:rPr>
                <w:rFonts w:ascii="Times New Roman" w:hAnsi="Times New Roman"/>
                <w:bCs/>
                <w:sz w:val="24"/>
                <w:szCs w:val="24"/>
              </w:rPr>
              <w:t>30</w:t>
            </w:r>
            <w:r>
              <w:rPr>
                <w:rFonts w:ascii="Times New Roman" w:hAnsi="Times New Roman"/>
                <w:bCs/>
                <w:sz w:val="24"/>
                <w:szCs w:val="24"/>
              </w:rPr>
              <w:t xml:space="preserve">» </w:t>
            </w:r>
            <w:r>
              <w:rPr>
                <w:rFonts w:eastAsia="Times New Roman" w:cs="Times New Roman" w:ascii="Times New Roman" w:hAnsi="Times New Roman"/>
                <w:bCs/>
                <w:sz w:val="24"/>
                <w:szCs w:val="24"/>
                <w:lang w:eastAsia="ru-RU"/>
              </w:rPr>
              <w:t>августа</w:t>
            </w:r>
            <w:r>
              <w:rPr>
                <w:rFonts w:ascii="Times New Roman" w:hAnsi="Times New Roman"/>
                <w:bCs/>
                <w:sz w:val="24"/>
                <w:szCs w:val="24"/>
              </w:rPr>
              <w:t>20</w:t>
            </w:r>
            <w:r>
              <w:rPr>
                <w:rFonts w:ascii="Times New Roman" w:hAnsi="Times New Roman"/>
                <w:bCs/>
                <w:sz w:val="24"/>
                <w:szCs w:val="24"/>
              </w:rPr>
              <w:t>22</w:t>
            </w:r>
            <w:r>
              <w:rPr>
                <w:rFonts w:ascii="Times New Roman" w:hAnsi="Times New Roman"/>
                <w:bCs/>
                <w:sz w:val="24"/>
                <w:szCs w:val="24"/>
              </w:rPr>
              <w:t>_ года</w:t>
            </w:r>
          </w:p>
          <w:p>
            <w:pPr>
              <w:pStyle w:val="Normal"/>
              <w:jc w:val="right"/>
              <w:rPr>
                <w:rFonts w:ascii="Times New Roman" w:hAnsi="Times New Roman"/>
                <w:sz w:val="24"/>
                <w:szCs w:val="24"/>
              </w:rPr>
            </w:pPr>
            <w:r>
              <w:rPr>
                <w:rFonts w:ascii="Times New Roman" w:hAnsi="Times New Roman"/>
                <w:bCs/>
                <w:sz w:val="24"/>
                <w:szCs w:val="24"/>
              </w:rPr>
              <w:t>Портная И.М.</w:t>
            </w:r>
          </w:p>
        </w:tc>
      </w:tr>
    </w:tbl>
    <w:p>
      <w:pPr>
        <w:pStyle w:val="Normal"/>
        <w:spacing w:lineRule="auto" w:line="360"/>
        <w:rPr>
          <w:rFonts w:ascii="Times New Roman" w:hAnsi="Times New Roman"/>
          <w:b/>
          <w:b/>
          <w:bCs/>
          <w:color w:val="FF0000"/>
          <w:sz w:val="24"/>
          <w:szCs w:val="24"/>
        </w:rPr>
      </w:pPr>
      <w:r>
        <w:rPr>
          <w:rFonts w:ascii="Times New Roman" w:hAnsi="Times New Roman"/>
          <w:b/>
          <w:bCs/>
          <w:color w:val="FF0000"/>
          <w:sz w:val="24"/>
          <w:szCs w:val="24"/>
        </w:rPr>
      </w:r>
    </w:p>
    <w:p>
      <w:pPr>
        <w:pStyle w:val="Normal"/>
        <w:spacing w:lineRule="auto" w:line="360"/>
        <w:rPr>
          <w:rFonts w:ascii="Times New Roman" w:hAnsi="Times New Roman"/>
          <w:color w:val="FF0000"/>
          <w:sz w:val="24"/>
          <w:szCs w:val="24"/>
        </w:rPr>
      </w:pPr>
      <w:r>
        <w:rPr>
          <w:rFonts w:ascii="Times New Roman" w:hAnsi="Times New Roman"/>
          <w:color w:val="FF0000"/>
          <w:sz w:val="24"/>
          <w:szCs w:val="24"/>
        </w:rPr>
      </w:r>
    </w:p>
    <w:p>
      <w:pPr>
        <w:pStyle w:val="Normal"/>
        <w:spacing w:lineRule="auto" w:line="360"/>
        <w:jc w:val="center"/>
        <w:rPr>
          <w:rFonts w:ascii="Times New Roman" w:hAnsi="Times New Roman"/>
          <w:b/>
          <w:b/>
          <w:color w:val="FF0000"/>
          <w:sz w:val="24"/>
          <w:szCs w:val="24"/>
        </w:rPr>
      </w:pPr>
      <w:r>
        <w:rPr>
          <w:rFonts w:ascii="Times New Roman" w:hAnsi="Times New Roman"/>
          <w:b/>
          <w:color w:val="FF0000"/>
          <w:sz w:val="24"/>
          <w:szCs w:val="24"/>
        </w:rPr>
      </w:r>
    </w:p>
    <w:p>
      <w:pPr>
        <w:pStyle w:val="Normal"/>
        <w:spacing w:lineRule="auto" w:line="360"/>
        <w:jc w:val="center"/>
        <w:rPr>
          <w:rFonts w:ascii="Times New Roman" w:hAnsi="Times New Roman"/>
          <w:sz w:val="24"/>
          <w:szCs w:val="24"/>
        </w:rPr>
      </w:pPr>
      <w:r>
        <w:rPr>
          <w:rFonts w:ascii="Times New Roman" w:hAnsi="Times New Roman"/>
          <w:b/>
          <w:sz w:val="24"/>
          <w:szCs w:val="24"/>
        </w:rPr>
        <w:t>АННОТАЦИЯ</w:t>
      </w:r>
    </w:p>
    <w:p>
      <w:pPr>
        <w:pStyle w:val="Normal"/>
        <w:spacing w:lineRule="auto" w:line="360"/>
        <w:ind w:firstLine="567"/>
        <w:jc w:val="both"/>
        <w:rPr>
          <w:rFonts w:ascii="Times New Roman" w:hAnsi="Times New Roman"/>
          <w:sz w:val="24"/>
          <w:szCs w:val="24"/>
        </w:rPr>
      </w:pPr>
      <w:r>
        <w:rPr>
          <w:rFonts w:ascii="Times New Roman" w:hAnsi="Times New Roman"/>
          <w:sz w:val="24"/>
          <w:szCs w:val="24"/>
        </w:rPr>
      </w:r>
    </w:p>
    <w:p>
      <w:pPr>
        <w:pStyle w:val="Normal"/>
        <w:shd w:val="clear" w:color="auto" w:fill="FFFFFF"/>
        <w:ind w:firstLine="567"/>
        <w:jc w:val="both"/>
        <w:rPr>
          <w:rFonts w:ascii="Times New Roman" w:hAnsi="Times New Roman"/>
          <w:sz w:val="24"/>
          <w:szCs w:val="24"/>
        </w:rPr>
      </w:pPr>
      <w:r>
        <w:rPr>
          <w:rFonts w:ascii="Times New Roman" w:hAnsi="Times New Roman"/>
          <w:sz w:val="24"/>
          <w:szCs w:val="24"/>
        </w:rPr>
        <w:t xml:space="preserve">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21.02.05 Земельно-имущественные отношения и предназначены для студентов выпускных курсов очной и заочной форм обучения. Методические указания содержат рекомендации по оформлению дипломных работ, критерии оценки выпускной квалификационной работы и </w:t>
      </w:r>
      <w:r>
        <w:rPr>
          <w:rFonts w:ascii="Times New Roman" w:hAnsi="Times New Roman"/>
          <w:color w:val="000000"/>
          <w:sz w:val="24"/>
          <w:szCs w:val="24"/>
        </w:rPr>
        <w:t>позволяют обеспечить единство требований, предъявляемых к содержанию, оформлению и качеству работ в целом.</w:t>
      </w:r>
    </w:p>
    <w:p>
      <w:pPr>
        <w:pStyle w:val="Normal"/>
        <w:ind w:firstLine="540"/>
        <w:jc w:val="both"/>
        <w:rPr>
          <w:rFonts w:ascii="Times New Roman" w:hAnsi="Times New Roman"/>
          <w:color w:val="FF0000"/>
          <w:sz w:val="24"/>
          <w:szCs w:val="24"/>
        </w:rPr>
      </w:pPr>
      <w:r>
        <w:rPr>
          <w:rFonts w:ascii="Times New Roman" w:hAnsi="Times New Roman"/>
          <w:color w:val="FF0000"/>
          <w:sz w:val="24"/>
          <w:szCs w:val="24"/>
        </w:rPr>
      </w:r>
    </w:p>
    <w:p>
      <w:pPr>
        <w:pStyle w:val="HTMLPreformatted"/>
        <w:widowControl w:val="false"/>
        <w:spacing w:lineRule="auto" w:line="360"/>
        <w:ind w:firstLine="567"/>
        <w:jc w:val="center"/>
        <w:textAlignment w:val="top"/>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HTMLPreformatted"/>
        <w:widowControl w:val="false"/>
        <w:spacing w:lineRule="auto" w:line="360"/>
        <w:ind w:firstLine="567"/>
        <w:jc w:val="center"/>
        <w:textAlignment w:val="top"/>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HTMLPreformatted"/>
        <w:widowControl w:val="false"/>
        <w:spacing w:lineRule="auto" w:line="360"/>
        <w:textAlignment w:val="top"/>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HTMLPreformatted"/>
        <w:widowControl w:val="false"/>
        <w:spacing w:lineRule="auto" w:line="360"/>
        <w:ind w:firstLine="567"/>
        <w:jc w:val="center"/>
        <w:textAlignment w:val="top"/>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HTMLPreformatted"/>
        <w:widowControl w:val="false"/>
        <w:jc w:val="both"/>
        <w:textAlignment w:val="top"/>
        <w:rPr>
          <w:rFonts w:ascii="Times New Roman" w:hAnsi="Times New Roman"/>
          <w:sz w:val="24"/>
          <w:szCs w:val="24"/>
        </w:rPr>
      </w:pPr>
      <w:r>
        <w:rPr>
          <w:rFonts w:cs="Times New Roman" w:ascii="Times New Roman" w:hAnsi="Times New Roman"/>
          <w:sz w:val="24"/>
          <w:szCs w:val="24"/>
        </w:rPr>
        <w:t xml:space="preserve">Составитель: Кондакова Т.А., </w:t>
      </w:r>
      <w:r>
        <w:rPr>
          <w:rFonts w:cs="Times New Roman" w:ascii="Times New Roman" w:hAnsi="Times New Roman"/>
          <w:sz w:val="24"/>
          <w:szCs w:val="24"/>
        </w:rPr>
        <w:t>Петрова Е.А.,</w:t>
      </w:r>
      <w:r>
        <w:rPr>
          <w:rFonts w:cs="Times New Roman" w:ascii="Times New Roman" w:hAnsi="Times New Roman"/>
          <w:sz w:val="24"/>
          <w:szCs w:val="24"/>
        </w:rPr>
        <w:t xml:space="preserve"> Спирина Ю.А.</w:t>
      </w:r>
    </w:p>
    <w:p>
      <w:pPr>
        <w:pStyle w:val="HTMLPreformatted"/>
        <w:widowControl w:val="false"/>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360"/>
        <w:textAlignment w:val="top"/>
        <w:rPr>
          <w:rFonts w:ascii="Times New Roman" w:hAnsi="Times New Roman"/>
          <w:sz w:val="24"/>
          <w:szCs w:val="24"/>
        </w:rPr>
      </w:pPr>
      <w:r>
        <w:rPr>
          <w:rFonts w:cs="Times New Roman" w:ascii="Times New Roman" w:hAnsi="Times New Roman"/>
          <w:sz w:val="24"/>
          <w:szCs w:val="24"/>
        </w:rPr>
        <w:t xml:space="preserve">Рецензент: </w:t>
      </w:r>
    </w:p>
    <w:p>
      <w:pPr>
        <w:pStyle w:val="HTMLPreformatted"/>
        <w:widowControl w:val="false"/>
        <w:spacing w:lineRule="auto" w:line="360"/>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360"/>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360"/>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360"/>
        <w:textAlignment w:val="top"/>
        <w:rPr>
          <w:rFonts w:ascii="Times New Roman" w:hAnsi="Times New Roman" w:cs="Times New Roman"/>
          <w:sz w:val="24"/>
          <w:szCs w:val="24"/>
        </w:rPr>
      </w:pPr>
      <w:r>
        <w:rPr>
          <w:rFonts w:cs="Times New Roman" w:ascii="Times New Roman" w:hAnsi="Times New Roman"/>
          <w:sz w:val="24"/>
          <w:szCs w:val="24"/>
        </w:rPr>
      </w:r>
      <w:r>
        <w:br w:type="page"/>
      </w:r>
    </w:p>
    <w:p>
      <w:pPr>
        <w:pStyle w:val="HTMLPreformatted"/>
        <w:widowControl w:val="false"/>
        <w:spacing w:lineRule="auto" w:line="360"/>
        <w:jc w:val="center"/>
        <w:textAlignment w:val="top"/>
        <w:rPr>
          <w:rFonts w:ascii="Times New Roman" w:hAnsi="Times New Roman"/>
          <w:sz w:val="24"/>
          <w:szCs w:val="24"/>
        </w:rPr>
      </w:pPr>
      <w:r>
        <w:rPr>
          <w:rFonts w:cs="Times New Roman" w:ascii="Times New Roman" w:hAnsi="Times New Roman"/>
          <w:sz w:val="24"/>
          <w:szCs w:val="24"/>
        </w:rPr>
        <w:t>СОДЕРЖАНИЕ</w:t>
      </w:r>
    </w:p>
    <w:p>
      <w:pPr>
        <w:pStyle w:val="HTMLPreformatted"/>
        <w:widowControl w:val="false"/>
        <w:spacing w:lineRule="auto" w:line="360"/>
        <w:jc w:val="center"/>
        <w:textAlignment w:val="top"/>
        <w:rPr>
          <w:rFonts w:ascii="Times New Roman" w:hAnsi="Times New Roman" w:cs="Times New Roman"/>
          <w:sz w:val="24"/>
          <w:szCs w:val="24"/>
        </w:rPr>
      </w:pPr>
      <w:r>
        <w:rPr>
          <w:rFonts w:cs="Times New Roman" w:ascii="Times New Roman" w:hAnsi="Times New Roman"/>
          <w:sz w:val="24"/>
          <w:szCs w:val="24"/>
        </w:rPr>
      </w:r>
    </w:p>
    <w:tbl>
      <w:tblPr>
        <w:tblStyle w:val="ae"/>
        <w:tblW w:w="9464" w:type="dxa"/>
        <w:jc w:val="left"/>
        <w:tblInd w:w="0" w:type="dxa"/>
        <w:tblCellMar>
          <w:top w:w="0" w:type="dxa"/>
          <w:left w:w="108" w:type="dxa"/>
          <w:bottom w:w="0" w:type="dxa"/>
          <w:right w:w="108" w:type="dxa"/>
        </w:tblCellMar>
        <w:tblLook w:val="04a0" w:noHBand="0" w:noVBand="1" w:firstColumn="1" w:lastRow="0" w:lastColumn="0" w:firstRow="1"/>
      </w:tblPr>
      <w:tblGrid>
        <w:gridCol w:w="8755"/>
        <w:gridCol w:w="708"/>
      </w:tblGrid>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sz w:val="24"/>
                <w:szCs w:val="24"/>
              </w:rPr>
              <w:t>ВВЕДЕНИЕ…………………………………………………………………</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sz w:val="24"/>
                <w:szCs w:val="24"/>
              </w:rPr>
              <w:t>1.ОБЩИЕ ПОЛОЖЕНИЯ…………………………………………………</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5</w:t>
            </w:r>
          </w:p>
        </w:tc>
      </w:tr>
      <w:tr>
        <w:trPr/>
        <w:tc>
          <w:tcPr>
            <w:tcW w:w="8755" w:type="dxa"/>
            <w:tcBorders/>
            <w:vAlign w:val="center"/>
          </w:tcPr>
          <w:p>
            <w:pPr>
              <w:pStyle w:val="HTMLPreformatted"/>
              <w:widowControl w:val="false"/>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textAlignment w:val="top"/>
              <w:rPr>
                <w:rFonts w:ascii="Times New Roman" w:hAnsi="Times New Roman"/>
                <w:sz w:val="24"/>
                <w:szCs w:val="24"/>
              </w:rPr>
            </w:pPr>
            <w:r>
              <w:rPr>
                <w:rFonts w:cs="Times New Roman" w:ascii="Times New Roman" w:hAnsi="Times New Roman"/>
                <w:sz w:val="24"/>
                <w:szCs w:val="24"/>
              </w:rPr>
              <w:t>2.ОРГАНИЗАЦИЯ РАЗРАБОТКИ ТЕМАТИКИ И ВЫПОЛНЕНИЯ ВЫПУСКНЫХ КВАЛИФИКАЦИОННЫХ РАБОТ…………………….</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8</w:t>
            </w:r>
          </w:p>
        </w:tc>
      </w:tr>
      <w:tr>
        <w:trPr/>
        <w:tc>
          <w:tcPr>
            <w:tcW w:w="8755" w:type="dxa"/>
            <w:tcBorders/>
            <w:vAlign w:val="center"/>
          </w:tcPr>
          <w:p>
            <w:pPr>
              <w:pStyle w:val="Normal"/>
              <w:shd w:val="clear" w:color="auto" w:fill="FFFFFF"/>
              <w:spacing w:lineRule="auto" w:line="276"/>
              <w:jc w:val="both"/>
              <w:rPr>
                <w:rFonts w:ascii="Times New Roman" w:hAnsi="Times New Roman"/>
                <w:sz w:val="24"/>
                <w:szCs w:val="24"/>
              </w:rPr>
            </w:pPr>
            <w:r>
              <w:rPr>
                <w:rFonts w:eastAsia="TimesNewRomanPSMT" w:ascii="Times New Roman" w:hAnsi="Times New Roman"/>
                <w:bCs/>
                <w:sz w:val="24"/>
                <w:szCs w:val="24"/>
              </w:rPr>
              <w:t>3.СТРУКТУРА</w:t>
            </w:r>
            <w:r>
              <w:rPr>
                <w:rFonts w:ascii="Times New Roman" w:hAnsi="Times New Roman"/>
                <w:bCs/>
                <w:spacing w:val="-9"/>
                <w:sz w:val="24"/>
                <w:szCs w:val="24"/>
              </w:rPr>
              <w:t xml:space="preserve"> ВКР </w:t>
            </w:r>
            <w:r>
              <w:rPr>
                <w:rFonts w:eastAsia="TimesNewRomanPSMT" w:ascii="Times New Roman" w:hAnsi="Times New Roman"/>
                <w:bCs/>
                <w:sz w:val="24"/>
                <w:szCs w:val="24"/>
              </w:rPr>
              <w:t>И ТРЕБОВАНИЯ К ЕЕ ОФОРМЛЕНИЮ…………</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10</w:t>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caps/>
                <w:sz w:val="24"/>
                <w:szCs w:val="24"/>
              </w:rPr>
              <w:t>4. Общие требования к изложению и стилю текста</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16</w:t>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sz w:val="24"/>
                <w:szCs w:val="24"/>
              </w:rPr>
              <w:t>5.ТРЕБОВАНИЯ К ОФОРМЛЕНИЮ ТАБЛИЦ, СХЕМ, РИСУНКОВ, ДИАГРАММ И ГРАФИКОВ………………………………………………</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19</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bCs/>
                <w:spacing w:val="1"/>
                <w:sz w:val="24"/>
                <w:szCs w:val="24"/>
              </w:rPr>
              <w:t>6.ПРИМЕРЫ ОПИСАНИЯ БИБЛИОГРАФИЧЕСКОГО АППАРАТА ЛИТЕРАТУРЫ И ИСТОЧНИКОВ………………………………………..</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21</w:t>
            </w:r>
          </w:p>
        </w:tc>
      </w:tr>
      <w:tr>
        <w:trPr/>
        <w:tc>
          <w:tcPr>
            <w:tcW w:w="8755" w:type="dxa"/>
            <w:tcBorders/>
            <w:vAlign w:val="center"/>
          </w:tcPr>
          <w:p>
            <w:pPr>
              <w:pStyle w:val="Normal"/>
              <w:spacing w:lineRule="auto" w:line="276" w:before="0" w:after="0"/>
              <w:contextualSpacing/>
              <w:jc w:val="both"/>
              <w:rPr>
                <w:rFonts w:ascii="Times New Roman" w:hAnsi="Times New Roman"/>
                <w:sz w:val="24"/>
                <w:szCs w:val="24"/>
              </w:rPr>
            </w:pPr>
            <w:r>
              <w:rPr>
                <w:rFonts w:ascii="Times New Roman" w:hAnsi="Times New Roman"/>
                <w:bCs/>
                <w:sz w:val="24"/>
                <w:szCs w:val="24"/>
              </w:rPr>
              <w:t>7.ОФОРМЛЕНИЕ ПРИЛОЖЕНИЙ……………………………………….</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24</w:t>
            </w:r>
          </w:p>
        </w:tc>
      </w:tr>
      <w:tr>
        <w:trPr/>
        <w:tc>
          <w:tcPr>
            <w:tcW w:w="8755" w:type="dxa"/>
            <w:tcBorders/>
            <w:vAlign w:val="center"/>
          </w:tcPr>
          <w:p>
            <w:pPr>
              <w:pStyle w:val="Normal"/>
              <w:spacing w:lineRule="auto" w:line="276" w:before="0" w:after="0"/>
              <w:contextualSpacing/>
              <w:jc w:val="both"/>
              <w:rPr>
                <w:rFonts w:ascii="Times New Roman" w:hAnsi="Times New Roman"/>
                <w:sz w:val="24"/>
                <w:szCs w:val="24"/>
              </w:rPr>
            </w:pPr>
            <w:r>
              <w:rPr>
                <w:rFonts w:ascii="Times New Roman" w:hAnsi="Times New Roman"/>
                <w:bCs/>
                <w:sz w:val="24"/>
                <w:szCs w:val="24"/>
              </w:rPr>
              <w:t>8. СОСТАВЛЕНИЕ ДОКЛАДА НА ЗАЩИТУ ВЫПУСКНОЙ КВАЛИФИКАЦИОННОЙ РАБОТЫ ……………………………………..</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24</w:t>
            </w:r>
          </w:p>
        </w:tc>
      </w:tr>
      <w:tr>
        <w:trPr/>
        <w:tc>
          <w:tcPr>
            <w:tcW w:w="8755" w:type="dxa"/>
            <w:tcBorders/>
            <w:vAlign w:val="center"/>
          </w:tcPr>
          <w:p>
            <w:pPr>
              <w:pStyle w:val="1"/>
              <w:numPr>
                <w:ilvl w:val="0"/>
                <w:numId w:val="0"/>
              </w:numPr>
              <w:shd w:fill="FFFFFF" w:val="clear"/>
              <w:spacing w:lineRule="auto" w:line="240"/>
              <w:ind w:left="0" w:right="0" w:hanging="0"/>
              <w:jc w:val="both"/>
              <w:outlineLvl w:val="0"/>
              <w:rPr>
                <w:rFonts w:ascii="Times New Roman" w:hAnsi="Times New Roman"/>
                <w:sz w:val="24"/>
                <w:szCs w:val="24"/>
              </w:rPr>
            </w:pPr>
            <w:r>
              <w:rPr>
                <w:rFonts w:ascii="Times New Roman" w:hAnsi="Times New Roman"/>
                <w:color w:val="auto"/>
                <w:sz w:val="24"/>
                <w:szCs w:val="24"/>
              </w:rPr>
              <w:t>9. РЕКОМЕНДАЦИИ К ПОДГОТОВКЕ И ОФОРМЛЕНИЮ ПРЕЗЕНТАЦИЙ …………………………………………………………….</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25</w:t>
            </w:r>
          </w:p>
        </w:tc>
      </w:tr>
      <w:tr>
        <w:trPr/>
        <w:tc>
          <w:tcPr>
            <w:tcW w:w="8755" w:type="dxa"/>
            <w:tcBorders/>
            <w:vAlign w:val="center"/>
          </w:tcPr>
          <w:p>
            <w:pPr>
              <w:pStyle w:val="Normal"/>
              <w:numPr>
                <w:ilvl w:val="0"/>
                <w:numId w:val="0"/>
              </w:numPr>
              <w:jc w:val="both"/>
              <w:outlineLvl w:val="1"/>
              <w:rPr>
                <w:rFonts w:ascii="Times New Roman" w:hAnsi="Times New Roman"/>
                <w:sz w:val="24"/>
                <w:szCs w:val="24"/>
              </w:rPr>
            </w:pPr>
            <w:r>
              <w:rPr>
                <w:rFonts w:ascii="Times New Roman" w:hAnsi="Times New Roman"/>
                <w:bCs/>
                <w:sz w:val="24"/>
                <w:szCs w:val="24"/>
              </w:rPr>
              <w:t>10. РЕЦЕНЗИРОВАНИЕ ВЫПУСКНЫХ КВАЛИФИКАЦИОННЫХ РАБОТ ………………………………………………………………………</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26</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sz w:val="24"/>
                <w:szCs w:val="24"/>
              </w:rPr>
              <w:t>11. ЗАЩИТА ВЫПУСКНЫХ КВАЛИФИКАЦИОННЫХ РАБОТ …….</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27</w:t>
            </w:r>
          </w:p>
        </w:tc>
      </w:tr>
      <w:tr>
        <w:trPr/>
        <w:tc>
          <w:tcPr>
            <w:tcW w:w="8755" w:type="dxa"/>
            <w:tcBorders/>
            <w:vAlign w:val="center"/>
          </w:tcPr>
          <w:p>
            <w:pPr>
              <w:pStyle w:val="Normal"/>
              <w:jc w:val="both"/>
              <w:rPr>
                <w:rFonts w:ascii="Times New Roman" w:hAnsi="Times New Roman"/>
                <w:sz w:val="24"/>
                <w:szCs w:val="24"/>
              </w:rPr>
            </w:pPr>
            <w:r>
              <w:rPr>
                <w:rFonts w:ascii="Times New Roman" w:hAnsi="Times New Roman"/>
                <w:sz w:val="24"/>
                <w:szCs w:val="24"/>
              </w:rPr>
              <w:t>12. ХРАНЕНИЕ ВЫПУСКНЫХ КВАЛИФИКАЦИОННЫХ РАБОТ …</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28</w:t>
            </w:r>
          </w:p>
        </w:tc>
      </w:tr>
      <w:tr>
        <w:trPr/>
        <w:tc>
          <w:tcPr>
            <w:tcW w:w="8755" w:type="dxa"/>
            <w:tcBorders/>
            <w:vAlign w:val="center"/>
          </w:tcPr>
          <w:p>
            <w:pPr>
              <w:pStyle w:val="Normal"/>
              <w:spacing w:lineRule="auto" w:line="276" w:before="0" w:after="0"/>
              <w:contextualSpacing/>
              <w:jc w:val="both"/>
              <w:rPr>
                <w:rFonts w:ascii="Times New Roman" w:hAnsi="Times New Roman"/>
                <w:sz w:val="24"/>
                <w:szCs w:val="24"/>
              </w:rPr>
            </w:pPr>
            <w:r>
              <w:rPr>
                <w:rFonts w:ascii="Times New Roman" w:hAnsi="Times New Roman"/>
                <w:bCs/>
                <w:sz w:val="24"/>
                <w:szCs w:val="24"/>
              </w:rPr>
              <w:t>ПРИЛОЖЕНИЯ</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b/>
                <w:i/>
                <w:sz w:val="24"/>
                <w:szCs w:val="24"/>
              </w:rPr>
              <w:t>Приложение 1.</w:t>
            </w:r>
            <w:r>
              <w:rPr>
                <w:rFonts w:ascii="Times New Roman" w:hAnsi="Times New Roman"/>
                <w:i/>
                <w:sz w:val="24"/>
                <w:szCs w:val="24"/>
              </w:rPr>
              <w:t xml:space="preserve"> Примерная тематика выпускных квалификационных работ специальности  21.02.05 Земельно-имущественные отношения…………………………………………………………………………..</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29</w:t>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b/>
                <w:i/>
                <w:sz w:val="24"/>
                <w:szCs w:val="24"/>
              </w:rPr>
              <w:t>Приложение 2.</w:t>
            </w:r>
            <w:r>
              <w:rPr>
                <w:rFonts w:ascii="Times New Roman" w:hAnsi="Times New Roman"/>
                <w:i/>
                <w:sz w:val="24"/>
                <w:szCs w:val="24"/>
              </w:rPr>
              <w:t xml:space="preserve"> Титульный лист на выпускную квалификационную работу………………………………………………………………………………..</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34</w:t>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b/>
                <w:i/>
                <w:sz w:val="24"/>
                <w:szCs w:val="24"/>
              </w:rPr>
              <w:t>Приложение 3.</w:t>
            </w:r>
            <w:r>
              <w:rPr>
                <w:rFonts w:ascii="Times New Roman" w:hAnsi="Times New Roman"/>
                <w:i/>
                <w:sz w:val="24"/>
                <w:szCs w:val="24"/>
              </w:rPr>
              <w:t xml:space="preserve"> Отзыв руководителя на дипломную работу……………</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35</w:t>
            </w:r>
          </w:p>
        </w:tc>
      </w:tr>
      <w:tr>
        <w:trPr/>
        <w:tc>
          <w:tcPr>
            <w:tcW w:w="8755" w:type="dxa"/>
            <w:tcBorders/>
            <w:vAlign w:val="center"/>
          </w:tcPr>
          <w:p>
            <w:pPr>
              <w:pStyle w:val="Style28"/>
              <w:spacing w:lineRule="auto" w:line="276"/>
              <w:jc w:val="both"/>
              <w:rPr>
                <w:rFonts w:ascii="Times New Roman" w:hAnsi="Times New Roman"/>
                <w:sz w:val="24"/>
                <w:szCs w:val="24"/>
              </w:rPr>
            </w:pPr>
            <w:r>
              <w:rPr>
                <w:rFonts w:ascii="Times New Roman" w:hAnsi="Times New Roman"/>
                <w:b/>
                <w:i/>
                <w:sz w:val="24"/>
                <w:szCs w:val="24"/>
              </w:rPr>
              <w:t>Приложение 4.</w:t>
            </w:r>
            <w:r>
              <w:rPr>
                <w:rFonts w:ascii="Times New Roman" w:hAnsi="Times New Roman"/>
                <w:i/>
                <w:sz w:val="24"/>
                <w:szCs w:val="24"/>
              </w:rPr>
              <w:t xml:space="preserve"> Рецензия на выпускную квалификационную работу….</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37</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b/>
                <w:i/>
                <w:sz w:val="24"/>
                <w:szCs w:val="24"/>
              </w:rPr>
              <w:t>Приложение 5.</w:t>
            </w:r>
            <w:r>
              <w:rPr>
                <w:rFonts w:cs="Times New Roman" w:ascii="Times New Roman" w:hAnsi="Times New Roman"/>
                <w:i/>
                <w:sz w:val="24"/>
                <w:szCs w:val="24"/>
              </w:rPr>
              <w:t xml:space="preserve"> Задание на выпускную квалификационную работу (дипломную работу)……………....................................................................</w:t>
            </w:r>
          </w:p>
        </w:tc>
        <w:tc>
          <w:tcPr>
            <w:tcW w:w="708" w:type="dxa"/>
            <w:tcBorders/>
          </w:tcPr>
          <w:p>
            <w:pPr>
              <w:pStyle w:val="HTMLPreformatted"/>
              <w:widowControl w:val="false"/>
              <w:spacing w:lineRule="auto" w:line="276"/>
              <w:textAlignment w:val="top"/>
              <w:rPr>
                <w:rFonts w:ascii="Times New Roman" w:hAnsi="Times New Roman" w:cs="Times New Roman"/>
                <w:sz w:val="24"/>
                <w:szCs w:val="24"/>
              </w:rPr>
            </w:pPr>
            <w:r>
              <w:rPr>
                <w:rFonts w:cs="Times New Roman" w:ascii="Times New Roman" w:hAnsi="Times New Roman"/>
                <w:sz w:val="24"/>
                <w:szCs w:val="24"/>
              </w:rPr>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39</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b/>
                <w:i/>
                <w:sz w:val="24"/>
                <w:szCs w:val="24"/>
              </w:rPr>
              <w:t>Приложение 6.</w:t>
            </w:r>
            <w:r>
              <w:rPr>
                <w:rFonts w:cs="Times New Roman" w:ascii="Times New Roman" w:hAnsi="Times New Roman"/>
                <w:i/>
                <w:sz w:val="24"/>
                <w:szCs w:val="24"/>
              </w:rPr>
              <w:t xml:space="preserve"> Образец оформления содержания ………..………………</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41</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b/>
                <w:i/>
                <w:sz w:val="24"/>
                <w:szCs w:val="24"/>
              </w:rPr>
              <w:t>Приложение 7.</w:t>
            </w:r>
            <w:r>
              <w:rPr>
                <w:rFonts w:cs="Times New Roman" w:ascii="Times New Roman" w:hAnsi="Times New Roman"/>
                <w:i/>
                <w:sz w:val="24"/>
                <w:szCs w:val="24"/>
              </w:rPr>
              <w:t xml:space="preserve"> Образец оформления введения ………..…………………..</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42</w:t>
            </w:r>
          </w:p>
        </w:tc>
      </w:tr>
      <w:tr>
        <w:trPr/>
        <w:tc>
          <w:tcPr>
            <w:tcW w:w="8755" w:type="dxa"/>
            <w:tcBorders/>
            <w:vAlign w:val="center"/>
          </w:tcPr>
          <w:p>
            <w:pPr>
              <w:pStyle w:val="HTMLPreformatted"/>
              <w:widowControl w:val="false"/>
              <w:spacing w:lineRule="auto" w:line="276"/>
              <w:jc w:val="both"/>
              <w:textAlignment w:val="top"/>
              <w:rPr>
                <w:rFonts w:ascii="Times New Roman" w:hAnsi="Times New Roman"/>
                <w:sz w:val="24"/>
                <w:szCs w:val="24"/>
              </w:rPr>
            </w:pPr>
            <w:r>
              <w:rPr>
                <w:rFonts w:cs="Times New Roman" w:ascii="Times New Roman" w:hAnsi="Times New Roman"/>
                <w:b/>
                <w:i/>
                <w:sz w:val="24"/>
                <w:szCs w:val="24"/>
              </w:rPr>
              <w:t xml:space="preserve">Приложение 8. </w:t>
            </w:r>
            <w:r>
              <w:rPr>
                <w:rFonts w:cs="Times New Roman" w:ascii="Times New Roman" w:hAnsi="Times New Roman"/>
                <w:i/>
                <w:sz w:val="24"/>
                <w:szCs w:val="24"/>
              </w:rPr>
              <w:t>Образец оформления глав ………..…………………………</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43</w:t>
            </w:r>
          </w:p>
        </w:tc>
      </w:tr>
      <w:tr>
        <w:trPr/>
        <w:tc>
          <w:tcPr>
            <w:tcW w:w="8755" w:type="dxa"/>
            <w:tcBorders/>
            <w:vAlign w:val="center"/>
          </w:tcPr>
          <w:p>
            <w:pPr>
              <w:pStyle w:val="Normal"/>
              <w:spacing w:lineRule="auto" w:line="276"/>
              <w:jc w:val="both"/>
              <w:rPr>
                <w:rFonts w:ascii="Times New Roman" w:hAnsi="Times New Roman"/>
                <w:sz w:val="24"/>
                <w:szCs w:val="24"/>
              </w:rPr>
            </w:pPr>
            <w:r>
              <w:rPr>
                <w:rFonts w:ascii="Times New Roman" w:hAnsi="Times New Roman"/>
                <w:b/>
                <w:i/>
                <w:sz w:val="24"/>
                <w:szCs w:val="24"/>
              </w:rPr>
              <w:t xml:space="preserve">Приложение 9. </w:t>
            </w:r>
            <w:r>
              <w:rPr>
                <w:rFonts w:ascii="Times New Roman" w:hAnsi="Times New Roman"/>
                <w:i/>
                <w:sz w:val="24"/>
                <w:szCs w:val="24"/>
              </w:rPr>
              <w:t>Образец оформления литературы……………………....</w:t>
            </w:r>
          </w:p>
          <w:p>
            <w:pPr>
              <w:pStyle w:val="Normal"/>
              <w:spacing w:lineRule="auto" w:line="276"/>
              <w:jc w:val="both"/>
              <w:rPr>
                <w:rFonts w:ascii="Times New Roman" w:hAnsi="Times New Roman"/>
                <w:sz w:val="24"/>
                <w:szCs w:val="24"/>
              </w:rPr>
            </w:pPr>
            <w:r>
              <w:rPr>
                <w:rFonts w:ascii="Times New Roman" w:hAnsi="Times New Roman"/>
                <w:b/>
                <w:i/>
                <w:sz w:val="24"/>
                <w:szCs w:val="24"/>
              </w:rPr>
              <w:t>Приложение 10.</w:t>
            </w:r>
            <w:r>
              <w:rPr>
                <w:rFonts w:eastAsia="TimesNewRomanPSMT" w:ascii="Times New Roman" w:hAnsi="Times New Roman"/>
                <w:i/>
                <w:iCs/>
                <w:sz w:val="24"/>
                <w:szCs w:val="24"/>
              </w:rPr>
              <w:t>Образец оформления доклада…………………………….</w:t>
            </w:r>
          </w:p>
        </w:tc>
        <w:tc>
          <w:tcPr>
            <w:tcW w:w="708" w:type="dxa"/>
            <w:tcBorders/>
          </w:tcPr>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45</w:t>
            </w:r>
          </w:p>
          <w:p>
            <w:pPr>
              <w:pStyle w:val="HTMLPreformatted"/>
              <w:widowControl w:val="false"/>
              <w:spacing w:lineRule="auto" w:line="276"/>
              <w:textAlignment w:val="top"/>
              <w:rPr>
                <w:rFonts w:ascii="Times New Roman" w:hAnsi="Times New Roman"/>
                <w:sz w:val="24"/>
                <w:szCs w:val="24"/>
              </w:rPr>
            </w:pPr>
            <w:r>
              <w:rPr>
                <w:rFonts w:cs="Times New Roman" w:ascii="Times New Roman" w:hAnsi="Times New Roman"/>
                <w:sz w:val="24"/>
                <w:szCs w:val="24"/>
              </w:rPr>
              <w:t>46</w:t>
            </w:r>
          </w:p>
        </w:tc>
      </w:tr>
    </w:tbl>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rPr>
          <w:rFonts w:ascii="Times New Roman" w:hAnsi="Times New Roman" w:cs="Times New Roman"/>
          <w:sz w:val="24"/>
          <w:szCs w:val="24"/>
        </w:rPr>
      </w:pPr>
      <w:r>
        <w:rPr>
          <w:rFonts w:cs="Times New Roman" w:ascii="Times New Roman" w:hAnsi="Times New Roman"/>
          <w:sz w:val="24"/>
          <w:szCs w:val="24"/>
        </w:rPr>
      </w:r>
    </w:p>
    <w:p>
      <w:pPr>
        <w:pStyle w:val="Style51"/>
        <w:spacing w:lineRule="auto" w:line="360"/>
        <w:jc w:val="center"/>
        <w:rPr/>
      </w:pPr>
      <w:r>
        <w:rPr>
          <w:rStyle w:val="FontStyle11"/>
          <w:rFonts w:cs="Times New Roman" w:ascii="Times New Roman" w:hAnsi="Times New Roman"/>
          <w:sz w:val="24"/>
          <w:szCs w:val="24"/>
        </w:rPr>
        <w:t>ВВЕДЕНИЕ</w:t>
      </w:r>
    </w:p>
    <w:p>
      <w:pPr>
        <w:pStyle w:val="Style210"/>
        <w:spacing w:lineRule="auto" w:line="360"/>
        <w:ind w:left="19" w:firstLine="567"/>
        <w:rPr>
          <w:rFonts w:ascii="Times New Roman" w:hAnsi="Times New Roman"/>
          <w:color w:val="0070C0"/>
          <w:sz w:val="24"/>
          <w:szCs w:val="24"/>
        </w:rPr>
      </w:pPr>
      <w:r>
        <w:rPr>
          <w:rFonts w:ascii="Times New Roman" w:hAnsi="Times New Roman"/>
          <w:color w:val="0070C0"/>
          <w:sz w:val="24"/>
          <w:szCs w:val="24"/>
        </w:rPr>
      </w:r>
    </w:p>
    <w:p>
      <w:pPr>
        <w:pStyle w:val="Style210"/>
        <w:spacing w:lineRule="auto" w:line="240"/>
        <w:ind w:left="19" w:firstLine="521"/>
        <w:jc w:val="both"/>
        <w:rPr/>
      </w:pPr>
      <w:r>
        <w:rPr>
          <w:rStyle w:val="FontStyle13"/>
          <w:rFonts w:ascii="Times New Roman" w:hAnsi="Times New Roman"/>
          <w:sz w:val="24"/>
          <w:szCs w:val="24"/>
        </w:rPr>
        <w:t xml:space="preserve">Федеральным государственным образовательным стандартом среднего профессионального образования (далее ФГОС СПО), основной профессиональной образовательной программой по программе подготовки специалистов среднего звена специальности </w:t>
      </w:r>
      <w:r>
        <w:rPr>
          <w:rFonts w:ascii="Times New Roman" w:hAnsi="Times New Roman"/>
          <w:sz w:val="24"/>
          <w:szCs w:val="24"/>
        </w:rPr>
        <w:t>21.02.05 Земельно-имущественные отношения</w:t>
      </w:r>
      <w:r>
        <w:rPr>
          <w:rStyle w:val="FontStyle13"/>
          <w:rFonts w:ascii="Times New Roman" w:hAnsi="Times New Roman"/>
          <w:sz w:val="24"/>
          <w:szCs w:val="24"/>
        </w:rPr>
        <w:t xml:space="preserve"> (далее ОПОП ППССЗ) предусмотрена многосторонняя теоретическая </w:t>
      </w:r>
      <w:r>
        <w:rPr>
          <w:rStyle w:val="FontStyle14"/>
          <w:rFonts w:ascii="Times New Roman" w:hAnsi="Times New Roman"/>
          <w:b w:val="false"/>
          <w:sz w:val="24"/>
          <w:szCs w:val="24"/>
        </w:rPr>
        <w:t>и</w:t>
      </w:r>
      <w:r>
        <w:rPr>
          <w:rStyle w:val="FontStyle14"/>
          <w:rFonts w:ascii="Times New Roman" w:hAnsi="Times New Roman"/>
          <w:sz w:val="24"/>
          <w:szCs w:val="24"/>
        </w:rPr>
        <w:t xml:space="preserve"> </w:t>
      </w:r>
      <w:r>
        <w:rPr>
          <w:rStyle w:val="FontStyle13"/>
          <w:rFonts w:ascii="Times New Roman" w:hAnsi="Times New Roman"/>
          <w:sz w:val="24"/>
          <w:szCs w:val="24"/>
        </w:rPr>
        <w:t xml:space="preserve">практическая подготовка специалиста к его будущей профессиональной и научно-исследовательской деятельности. При этом большое значение имеют не только лекционные, семинарские, практические и лабораторные занятия, производственная практика, но и углубленная самостоятельная работа студента с </w:t>
      </w:r>
      <w:r>
        <w:rPr>
          <w:rStyle w:val="FontStyle14"/>
          <w:rFonts w:ascii="Times New Roman" w:hAnsi="Times New Roman"/>
          <w:b w:val="false"/>
          <w:sz w:val="24"/>
          <w:szCs w:val="24"/>
        </w:rPr>
        <w:t xml:space="preserve">научной </w:t>
      </w:r>
      <w:r>
        <w:rPr>
          <w:rStyle w:val="FontStyle13"/>
          <w:rFonts w:ascii="Times New Roman" w:hAnsi="Times New Roman"/>
          <w:sz w:val="24"/>
          <w:szCs w:val="24"/>
        </w:rPr>
        <w:t xml:space="preserve">литературой, приобретение знаний и опыта. </w:t>
      </w:r>
      <w:r>
        <w:rPr>
          <w:rStyle w:val="FontStyle12"/>
          <w:rFonts w:ascii="Times New Roman" w:hAnsi="Times New Roman"/>
          <w:b w:val="false"/>
          <w:sz w:val="24"/>
          <w:szCs w:val="24"/>
        </w:rPr>
        <w:t xml:space="preserve">Выполнение </w:t>
      </w:r>
      <w:r>
        <w:rPr>
          <w:rStyle w:val="FontStyle14"/>
          <w:rFonts w:ascii="Times New Roman" w:hAnsi="Times New Roman"/>
          <w:b w:val="false"/>
          <w:sz w:val="24"/>
          <w:szCs w:val="24"/>
        </w:rPr>
        <w:t>выпускной квалификационной работы (далее ВКР)</w:t>
      </w:r>
      <w:r>
        <w:rPr>
          <w:rStyle w:val="FontStyle13"/>
          <w:rFonts w:ascii="Times New Roman" w:hAnsi="Times New Roman"/>
          <w:sz w:val="24"/>
          <w:szCs w:val="24"/>
        </w:rPr>
        <w:t xml:space="preserve"> помогает расширить </w:t>
      </w:r>
      <w:r>
        <w:rPr>
          <w:rStyle w:val="FontStyle14"/>
          <w:rFonts w:ascii="Times New Roman" w:hAnsi="Times New Roman"/>
          <w:b w:val="false"/>
          <w:sz w:val="24"/>
          <w:szCs w:val="24"/>
        </w:rPr>
        <w:t>знания</w:t>
      </w:r>
      <w:r>
        <w:rPr>
          <w:rStyle w:val="FontStyle14"/>
          <w:rFonts w:ascii="Times New Roman" w:hAnsi="Times New Roman"/>
          <w:sz w:val="24"/>
          <w:szCs w:val="24"/>
        </w:rPr>
        <w:t xml:space="preserve"> </w:t>
      </w:r>
      <w:r>
        <w:rPr>
          <w:rStyle w:val="FontStyle14"/>
          <w:rFonts w:ascii="Times New Roman" w:hAnsi="Times New Roman"/>
          <w:b w:val="false"/>
          <w:sz w:val="24"/>
          <w:szCs w:val="24"/>
        </w:rPr>
        <w:t>с</w:t>
      </w:r>
      <w:r>
        <w:rPr>
          <w:rStyle w:val="FontStyle13"/>
          <w:rFonts w:ascii="Times New Roman" w:hAnsi="Times New Roman"/>
          <w:sz w:val="24"/>
          <w:szCs w:val="24"/>
        </w:rPr>
        <w:t>тудента, усилить понимание им изучаемых п</w:t>
      </w:r>
      <w:r>
        <w:rPr>
          <w:rStyle w:val="FontStyle14"/>
          <w:rFonts w:ascii="Times New Roman" w:hAnsi="Times New Roman"/>
          <w:b w:val="false"/>
          <w:sz w:val="24"/>
          <w:szCs w:val="24"/>
        </w:rPr>
        <w:t xml:space="preserve">роблем, </w:t>
      </w:r>
      <w:r>
        <w:rPr>
          <w:rStyle w:val="FontStyle13"/>
          <w:rFonts w:ascii="Times New Roman" w:hAnsi="Times New Roman"/>
          <w:sz w:val="24"/>
          <w:szCs w:val="24"/>
        </w:rPr>
        <w:t>сформировать убеждение в необходимости постоянного творческого, исследовательского развития в области земельно-имущественных отношений.</w:t>
      </w:r>
    </w:p>
    <w:p>
      <w:pPr>
        <w:pStyle w:val="Normal"/>
        <w:widowControl/>
        <w:ind w:firstLine="540"/>
        <w:jc w:val="both"/>
        <w:rPr/>
      </w:pPr>
      <w:r>
        <w:rPr>
          <w:rStyle w:val="FontStyle13"/>
          <w:rFonts w:ascii="Times New Roman" w:hAnsi="Times New Roman"/>
          <w:sz w:val="24"/>
          <w:szCs w:val="24"/>
        </w:rPr>
        <w:t xml:space="preserve">Самостоятельные научные исследования требуют к себе серьезного и вдумчивого отношения, систематической и углубленной работы. Выполняя ВКР по выбранной теме, студент должен умело использовать полученные специальные теоретические знания, закрепить и расширить </w:t>
      </w:r>
      <w:r>
        <w:rPr>
          <w:rStyle w:val="FontStyle14"/>
          <w:rFonts w:ascii="Times New Roman" w:hAnsi="Times New Roman"/>
          <w:b w:val="false"/>
          <w:sz w:val="24"/>
          <w:szCs w:val="24"/>
        </w:rPr>
        <w:t>их. В</w:t>
      </w:r>
      <w:r>
        <w:rPr>
          <w:rStyle w:val="FontStyle14"/>
          <w:rFonts w:ascii="Times New Roman" w:hAnsi="Times New Roman"/>
          <w:sz w:val="24"/>
          <w:szCs w:val="24"/>
        </w:rPr>
        <w:t xml:space="preserve"> </w:t>
      </w:r>
      <w:r>
        <w:rPr>
          <w:rStyle w:val="FontStyle13"/>
          <w:rFonts w:ascii="Times New Roman" w:hAnsi="Times New Roman"/>
          <w:sz w:val="24"/>
          <w:szCs w:val="24"/>
        </w:rPr>
        <w:t xml:space="preserve">этом отношении большое значение имеют подбор и детальное изучение литературных и справочных источников, </w:t>
      </w:r>
      <w:r>
        <w:rPr>
          <w:rStyle w:val="FontStyle14"/>
          <w:rFonts w:ascii="Times New Roman" w:hAnsi="Times New Roman"/>
          <w:sz w:val="24"/>
          <w:szCs w:val="24"/>
        </w:rPr>
        <w:t xml:space="preserve">изучение </w:t>
      </w:r>
      <w:r>
        <w:rPr>
          <w:rStyle w:val="FontStyle13"/>
          <w:rFonts w:ascii="Times New Roman" w:hAnsi="Times New Roman"/>
          <w:sz w:val="24"/>
          <w:szCs w:val="24"/>
        </w:rPr>
        <w:t xml:space="preserve">опыта работы учреждений, фирм, специализирующихся в </w:t>
      </w:r>
      <w:r>
        <w:rPr>
          <w:rStyle w:val="FontStyle14"/>
          <w:rFonts w:ascii="Times New Roman" w:hAnsi="Times New Roman"/>
          <w:sz w:val="24"/>
          <w:szCs w:val="24"/>
        </w:rPr>
        <w:t xml:space="preserve">области </w:t>
      </w:r>
      <w:r>
        <w:rPr>
          <w:rStyle w:val="FontStyle13"/>
          <w:rFonts w:ascii="Times New Roman" w:hAnsi="Times New Roman"/>
          <w:sz w:val="24"/>
          <w:szCs w:val="24"/>
        </w:rPr>
        <w:t>организации и обеспечении работ по земельно-имущественным отношениям.</w:t>
      </w:r>
    </w:p>
    <w:p>
      <w:pPr>
        <w:pStyle w:val="Normal"/>
        <w:widowControl/>
        <w:ind w:firstLine="708"/>
        <w:jc w:val="both"/>
        <w:rPr/>
      </w:pPr>
      <w:r>
        <w:rPr>
          <w:rStyle w:val="FontStyle13"/>
          <w:rFonts w:ascii="Times New Roman" w:hAnsi="Times New Roman"/>
          <w:sz w:val="24"/>
          <w:szCs w:val="24"/>
        </w:rPr>
        <w:t>Объектами профессиональной деятельности выпускников являются:</w:t>
      </w:r>
    </w:p>
    <w:p>
      <w:pPr>
        <w:pStyle w:val="Style31"/>
        <w:numPr>
          <w:ilvl w:val="0"/>
          <w:numId w:val="26"/>
        </w:numPr>
        <w:spacing w:lineRule="auto" w:line="240"/>
        <w:ind w:left="284" w:right="14" w:hanging="284"/>
        <w:rPr/>
      </w:pPr>
      <w:r>
        <w:rPr>
          <w:rStyle w:val="FontStyle13"/>
          <w:rFonts w:ascii="Times New Roman" w:hAnsi="Times New Roman"/>
          <w:sz w:val="24"/>
          <w:szCs w:val="24"/>
        </w:rPr>
        <w:t>земельно-имущественный комплекс;</w:t>
      </w:r>
    </w:p>
    <w:p>
      <w:pPr>
        <w:pStyle w:val="Style31"/>
        <w:numPr>
          <w:ilvl w:val="0"/>
          <w:numId w:val="26"/>
        </w:numPr>
        <w:spacing w:lineRule="auto" w:line="240"/>
        <w:ind w:left="284" w:right="14" w:hanging="284"/>
        <w:rPr/>
      </w:pPr>
      <w:r>
        <w:rPr>
          <w:rStyle w:val="FontStyle13"/>
          <w:rFonts w:ascii="Times New Roman" w:hAnsi="Times New Roman"/>
          <w:sz w:val="24"/>
          <w:szCs w:val="24"/>
        </w:rPr>
        <w:t>процесс кадастровых отношений;</w:t>
      </w:r>
    </w:p>
    <w:p>
      <w:pPr>
        <w:pStyle w:val="Style31"/>
        <w:numPr>
          <w:ilvl w:val="0"/>
          <w:numId w:val="26"/>
        </w:numPr>
        <w:spacing w:lineRule="auto" w:line="240"/>
        <w:ind w:left="284" w:right="14" w:hanging="284"/>
        <w:rPr/>
      </w:pPr>
      <w:r>
        <w:rPr>
          <w:rStyle w:val="FontStyle13"/>
          <w:rFonts w:ascii="Times New Roman" w:hAnsi="Times New Roman"/>
          <w:sz w:val="24"/>
          <w:szCs w:val="24"/>
        </w:rPr>
        <w:t>технология картографо-геодезического сопровождения земельно-имущественных отношений;</w:t>
      </w:r>
    </w:p>
    <w:p>
      <w:pPr>
        <w:pStyle w:val="Style31"/>
        <w:numPr>
          <w:ilvl w:val="0"/>
          <w:numId w:val="26"/>
        </w:numPr>
        <w:spacing w:lineRule="auto" w:line="240"/>
        <w:ind w:left="284" w:right="14" w:hanging="284"/>
        <w:rPr/>
      </w:pPr>
      <w:r>
        <w:rPr>
          <w:rStyle w:val="FontStyle13"/>
          <w:rFonts w:ascii="Times New Roman" w:hAnsi="Times New Roman"/>
          <w:sz w:val="24"/>
          <w:szCs w:val="24"/>
        </w:rPr>
        <w:t xml:space="preserve">технология определения стоимости недвижимого имущества. </w:t>
      </w:r>
    </w:p>
    <w:p>
      <w:pPr>
        <w:pStyle w:val="Style31"/>
        <w:spacing w:lineRule="auto" w:line="240"/>
        <w:ind w:right="14" w:firstLine="577"/>
        <w:rPr/>
      </w:pPr>
      <w:r>
        <w:rPr>
          <w:rStyle w:val="FontStyle13"/>
          <w:rFonts w:ascii="Times New Roman" w:hAnsi="Times New Roman"/>
          <w:sz w:val="24"/>
          <w:szCs w:val="24"/>
        </w:rPr>
        <w:t>В процес</w:t>
      </w:r>
      <w:r>
        <w:rPr>
          <w:rStyle w:val="FontStyle12"/>
          <w:rFonts w:ascii="Times New Roman" w:hAnsi="Times New Roman"/>
          <w:b w:val="false"/>
          <w:sz w:val="24"/>
          <w:szCs w:val="24"/>
        </w:rPr>
        <w:t xml:space="preserve">се </w:t>
      </w:r>
      <w:r>
        <w:rPr>
          <w:rStyle w:val="FontStyle13"/>
          <w:rFonts w:ascii="Times New Roman" w:hAnsi="Times New Roman"/>
          <w:sz w:val="24"/>
          <w:szCs w:val="24"/>
        </w:rPr>
        <w:t xml:space="preserve">выполнения </w:t>
      </w:r>
      <w:r>
        <w:rPr>
          <w:rStyle w:val="FontStyle14"/>
          <w:rFonts w:ascii="Times New Roman" w:hAnsi="Times New Roman"/>
          <w:b w:val="false"/>
          <w:sz w:val="24"/>
          <w:szCs w:val="24"/>
        </w:rPr>
        <w:t xml:space="preserve">ВКР </w:t>
      </w:r>
      <w:r>
        <w:rPr>
          <w:rStyle w:val="FontStyle13"/>
          <w:rFonts w:ascii="Times New Roman" w:hAnsi="Times New Roman"/>
          <w:sz w:val="24"/>
          <w:szCs w:val="24"/>
        </w:rPr>
        <w:t xml:space="preserve">студент приобретает необходимые специалисту </w:t>
      </w:r>
      <w:r>
        <w:rPr>
          <w:rStyle w:val="FontStyle12"/>
          <w:rFonts w:ascii="Times New Roman" w:hAnsi="Times New Roman"/>
          <w:b w:val="false"/>
          <w:sz w:val="24"/>
          <w:szCs w:val="24"/>
        </w:rPr>
        <w:t xml:space="preserve">навыки: </w:t>
      </w:r>
      <w:r>
        <w:rPr>
          <w:rStyle w:val="FontStyle13"/>
          <w:rFonts w:ascii="Times New Roman" w:hAnsi="Times New Roman"/>
          <w:sz w:val="24"/>
          <w:szCs w:val="24"/>
        </w:rPr>
        <w:t>ум</w:t>
      </w:r>
      <w:r>
        <w:rPr>
          <w:rStyle w:val="FontStyle12"/>
          <w:rFonts w:ascii="Times New Roman" w:hAnsi="Times New Roman"/>
          <w:b w:val="false"/>
          <w:sz w:val="24"/>
          <w:szCs w:val="24"/>
        </w:rPr>
        <w:t xml:space="preserve">ение отбирать </w:t>
      </w:r>
      <w:r>
        <w:rPr>
          <w:rStyle w:val="FontStyle13"/>
          <w:rFonts w:ascii="Times New Roman" w:hAnsi="Times New Roman"/>
          <w:sz w:val="24"/>
          <w:szCs w:val="24"/>
        </w:rPr>
        <w:t xml:space="preserve">и критически оценивать нужный материал, пользоваться специальной литературой, анализировать имеющиеся данные, сопоставлять факты, делать </w:t>
      </w:r>
      <w:r>
        <w:rPr>
          <w:rStyle w:val="FontStyle14"/>
          <w:rFonts w:ascii="Times New Roman" w:hAnsi="Times New Roman"/>
          <w:b w:val="false"/>
          <w:sz w:val="24"/>
          <w:szCs w:val="24"/>
        </w:rPr>
        <w:t xml:space="preserve">теоретические </w:t>
      </w:r>
      <w:r>
        <w:rPr>
          <w:rStyle w:val="FontStyle13"/>
          <w:rFonts w:ascii="Times New Roman" w:hAnsi="Times New Roman"/>
          <w:sz w:val="24"/>
          <w:szCs w:val="24"/>
        </w:rPr>
        <w:t>и практические выводы.</w:t>
      </w:r>
    </w:p>
    <w:p>
      <w:pPr>
        <w:pStyle w:val="Style51"/>
        <w:spacing w:lineRule="auto" w:line="240"/>
        <w:ind w:left="10" w:right="-1" w:firstLine="567"/>
        <w:rPr/>
      </w:pPr>
      <w:r>
        <w:rPr>
          <w:rStyle w:val="FontStyle13"/>
          <w:rFonts w:ascii="Times New Roman" w:hAnsi="Times New Roman"/>
          <w:sz w:val="24"/>
          <w:szCs w:val="24"/>
        </w:rPr>
        <w:t xml:space="preserve">Основными задачами выполнения </w:t>
      </w:r>
      <w:r>
        <w:rPr>
          <w:rStyle w:val="FontStyle14"/>
          <w:rFonts w:ascii="Times New Roman" w:hAnsi="Times New Roman"/>
          <w:b w:val="false"/>
          <w:sz w:val="24"/>
          <w:szCs w:val="24"/>
        </w:rPr>
        <w:t>ВКР</w:t>
      </w:r>
      <w:r>
        <w:rPr>
          <w:rStyle w:val="FontStyle13"/>
          <w:rFonts w:ascii="Times New Roman" w:hAnsi="Times New Roman"/>
          <w:sz w:val="24"/>
          <w:szCs w:val="24"/>
        </w:rPr>
        <w:t xml:space="preserve"> студентами ГБПОУ КК УСПК являются: систематизация, закрепление и углубление теоретических и практических знаний; развитие умений </w:t>
      </w:r>
      <w:r>
        <w:rPr>
          <w:rStyle w:val="FontStyle14"/>
          <w:rFonts w:ascii="Times New Roman" w:hAnsi="Times New Roman"/>
          <w:b w:val="false"/>
          <w:sz w:val="24"/>
          <w:szCs w:val="24"/>
        </w:rPr>
        <w:t xml:space="preserve">и </w:t>
      </w:r>
      <w:r>
        <w:rPr>
          <w:rStyle w:val="FontStyle13"/>
          <w:rFonts w:ascii="Times New Roman" w:hAnsi="Times New Roman"/>
          <w:sz w:val="24"/>
          <w:szCs w:val="24"/>
        </w:rPr>
        <w:t>навыков работы с различными видами специальной литературы; применение усвоенных знаний при решении конкретных научных и практических задач; развитие навыков самостоятельной работы; применение усвоенных знаний для разработки рекомендаций по совершенствованию функционирования предприятия (фирмы), занимающейся деятельностью в сфере земельно-имущественных отношений; выявление уровня подготовленности студента к самостоятельной работе в современных условиях.</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Cs/>
          <w:sz w:val="24"/>
          <w:szCs w:val="24"/>
        </w:rPr>
        <w:t>ВКР</w:t>
      </w:r>
      <w:r>
        <w:rPr>
          <w:rFonts w:ascii="Times New Roman" w:hAnsi="Times New Roman"/>
          <w:sz w:val="24"/>
          <w:szCs w:val="24"/>
        </w:rPr>
        <w:t xml:space="preserve"> студент </w:t>
      </w:r>
      <w:r>
        <w:rPr>
          <w:rFonts w:ascii="Times New Roman" w:hAnsi="Times New Roman"/>
          <w:bCs/>
          <w:sz w:val="24"/>
          <w:szCs w:val="24"/>
        </w:rPr>
        <w:t xml:space="preserve">должен продемонстрировать: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уровень сформированности общих и профессиональных компетенций в рамках исследуемой темы;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умение изучать и обобщать различные источники информации, опыт и практику деятельности учреждений;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владение методами и методиками исследовательского поиска при решении рассматриваемой проблемы;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умение разрабатывать практические предложения и рекомендации по исследуемой теме;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умение анализировать результаты исследований, грамотно, логично оформлять их в соответствующий материал (графики, таблицы, рисунки и т.п.); </w:t>
      </w:r>
    </w:p>
    <w:p>
      <w:pPr>
        <w:pStyle w:val="Default"/>
        <w:widowControl w:val="false"/>
        <w:numPr>
          <w:ilvl w:val="0"/>
          <w:numId w:val="15"/>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сформированность компетенций в рамках основных видов профессиональной деятельности. </w:t>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1. ОБЩИЕ ПОЛОЖЕНИЯ</w:t>
      </w:r>
    </w:p>
    <w:p>
      <w:pPr>
        <w:pStyle w:val="Normal"/>
        <w:jc w:val="center"/>
        <w:rPr>
          <w:rFonts w:ascii="Times New Roman" w:hAnsi="Times New Roman"/>
          <w:b/>
          <w:b/>
          <w:sz w:val="24"/>
          <w:szCs w:val="24"/>
        </w:rPr>
      </w:pPr>
      <w:r>
        <w:rPr>
          <w:rFonts w:ascii="Times New Roman" w:hAnsi="Times New Roman"/>
          <w:b/>
          <w:sz w:val="24"/>
          <w:szCs w:val="24"/>
        </w:rPr>
      </w:r>
    </w:p>
    <w:p>
      <w:pPr>
        <w:pStyle w:val="Style41"/>
        <w:spacing w:lineRule="auto" w:line="240" w:before="0" w:after="0"/>
        <w:ind w:firstLine="705"/>
        <w:contextualSpacing/>
        <w:rPr>
          <w:rFonts w:ascii="Times New Roman" w:hAnsi="Times New Roman"/>
          <w:sz w:val="24"/>
          <w:szCs w:val="24"/>
        </w:rPr>
      </w:pPr>
      <w:r>
        <w:rPr>
          <w:rFonts w:ascii="Times New Roman" w:hAnsi="Times New Roman"/>
          <w:sz w:val="24"/>
          <w:szCs w:val="24"/>
        </w:rPr>
        <w:t>1.1. 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программе подготовки специалистов среднего звена, оформленная с соблюдением необходимых требований и представленная по окончании обучения к защите перед государственной экзаменационной комиссии.</w:t>
      </w:r>
    </w:p>
    <w:p>
      <w:pPr>
        <w:pStyle w:val="15"/>
        <w:widowControl w:val="false"/>
        <w:numPr>
          <w:ilvl w:val="0"/>
          <w:numId w:val="0"/>
        </w:numPr>
        <w:tabs>
          <w:tab w:val="left" w:pos="851" w:leader="none"/>
          <w:tab w:val="left" w:pos="1176" w:leader="none"/>
        </w:tabs>
        <w:ind w:left="0" w:firstLine="567"/>
        <w:rPr>
          <w:rFonts w:ascii="Times New Roman" w:hAnsi="Times New Roman"/>
          <w:sz w:val="24"/>
          <w:szCs w:val="24"/>
        </w:rPr>
      </w:pPr>
      <w:r>
        <w:rPr>
          <w:rFonts w:ascii="Times New Roman" w:hAnsi="Times New Roman"/>
          <w:sz w:val="24"/>
          <w:szCs w:val="24"/>
        </w:rPr>
        <w:t xml:space="preserve">1.2. Целью </w:t>
      </w:r>
      <w:r>
        <w:rPr>
          <w:rFonts w:ascii="Times New Roman" w:hAnsi="Times New Roman"/>
          <w:color w:val="auto"/>
          <w:sz w:val="24"/>
          <w:szCs w:val="24"/>
        </w:rPr>
        <w:t>выпускной квалификационной работы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21.02.05 Земельно-имущественные отношения в части освоения видов профессиональной деятельности (ВПД):</w:t>
      </w:r>
    </w:p>
    <w:p>
      <w:pPr>
        <w:pStyle w:val="24"/>
        <w:widowControl w:val="false"/>
        <w:ind w:left="284" w:hanging="284"/>
        <w:jc w:val="both"/>
        <w:rPr>
          <w:rFonts w:ascii="Times New Roman" w:hAnsi="Times New Roman"/>
          <w:sz w:val="24"/>
          <w:szCs w:val="24"/>
        </w:rPr>
      </w:pPr>
      <w:r>
        <w:rPr>
          <w:rFonts w:ascii="Times New Roman" w:hAnsi="Times New Roman"/>
          <w:sz w:val="24"/>
          <w:szCs w:val="24"/>
        </w:rPr>
        <w:t>1.Управление земельно-имущественным комплексом;</w:t>
      </w:r>
    </w:p>
    <w:p>
      <w:pPr>
        <w:pStyle w:val="24"/>
        <w:widowControl w:val="false"/>
        <w:ind w:left="284" w:hanging="284"/>
        <w:jc w:val="both"/>
        <w:rPr>
          <w:rFonts w:ascii="Times New Roman" w:hAnsi="Times New Roman"/>
          <w:sz w:val="24"/>
          <w:szCs w:val="24"/>
        </w:rPr>
      </w:pPr>
      <w:r>
        <w:rPr>
          <w:rFonts w:ascii="Times New Roman" w:hAnsi="Times New Roman"/>
          <w:sz w:val="24"/>
          <w:szCs w:val="24"/>
        </w:rPr>
        <w:t>2.Осуществление кадастровых отношений;</w:t>
      </w:r>
    </w:p>
    <w:p>
      <w:pPr>
        <w:pStyle w:val="24"/>
        <w:widowControl w:val="false"/>
        <w:ind w:left="284" w:hanging="284"/>
        <w:jc w:val="both"/>
        <w:rPr>
          <w:rFonts w:ascii="Times New Roman" w:hAnsi="Times New Roman"/>
          <w:sz w:val="24"/>
          <w:szCs w:val="24"/>
        </w:rPr>
      </w:pPr>
      <w:r>
        <w:rPr>
          <w:rFonts w:ascii="Times New Roman" w:hAnsi="Times New Roman"/>
          <w:sz w:val="24"/>
          <w:szCs w:val="24"/>
        </w:rPr>
        <w:t>3.Картографо-геодезическое сопровождение земельно-имущественных отношений;</w:t>
      </w:r>
    </w:p>
    <w:p>
      <w:pPr>
        <w:pStyle w:val="24"/>
        <w:widowControl w:val="false"/>
        <w:ind w:left="284" w:hanging="284"/>
        <w:jc w:val="both"/>
        <w:rPr>
          <w:rFonts w:ascii="Times New Roman" w:hAnsi="Times New Roman"/>
          <w:sz w:val="24"/>
          <w:szCs w:val="24"/>
        </w:rPr>
      </w:pPr>
      <w:r>
        <w:rPr>
          <w:rFonts w:ascii="Times New Roman" w:hAnsi="Times New Roman"/>
          <w:sz w:val="24"/>
          <w:szCs w:val="24"/>
        </w:rPr>
        <w:t>4.Определение стоимости недвижимого имущества.</w:t>
      </w:r>
    </w:p>
    <w:p>
      <w:pPr>
        <w:pStyle w:val="15"/>
        <w:widowControl w:val="false"/>
        <w:numPr>
          <w:ilvl w:val="0"/>
          <w:numId w:val="0"/>
        </w:numPr>
        <w:tabs>
          <w:tab w:val="left" w:pos="851" w:leader="none"/>
          <w:tab w:val="left" w:pos="1176" w:leader="none"/>
        </w:tabs>
        <w:ind w:left="0" w:firstLine="567"/>
        <w:rPr>
          <w:rFonts w:ascii="Times New Roman" w:hAnsi="Times New Roman"/>
          <w:sz w:val="24"/>
          <w:szCs w:val="24"/>
        </w:rPr>
      </w:pPr>
      <w:r>
        <w:rPr>
          <w:rFonts w:ascii="Times New Roman" w:hAnsi="Times New Roman"/>
          <w:color w:val="auto"/>
          <w:sz w:val="24"/>
          <w:szCs w:val="24"/>
        </w:rPr>
        <w:t>А также общих (ОК) и профессиональных (ПК) компетенций специальности 21.02.05 Земельно-имущественные отношения:</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4.</w:t>
      </w:r>
      <w:r>
        <w:rPr>
          <w:rFonts w:ascii="Times New Roman" w:hAnsi="Times New Roman"/>
          <w:sz w:val="24"/>
          <w:szCs w:val="24"/>
          <w:lang w:val="en-US"/>
        </w:rPr>
        <w:t> </w:t>
      </w:r>
      <w:r>
        <w:rPr>
          <w:rFonts w:ascii="Times New Roman" w:hAnsi="Times New Roman"/>
          <w:sz w:val="24"/>
          <w:szCs w:val="24"/>
        </w:rPr>
        <w:t>Решать проблемы, оценивать риски и принимать решения в нестандартных ситуациях.</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ОК 8.  Быть готовым к смене технологий в профессиональной деятельности.</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 xml:space="preserve">ОК 9. Уважительно и бережно относиться к историческому наследию и культурным традициям, толерантно воспринимать социальные и культурные традиции. </w:t>
      </w:r>
    </w:p>
    <w:p>
      <w:pPr>
        <w:pStyle w:val="24"/>
        <w:widowControl w:val="false"/>
        <w:ind w:left="0" w:firstLine="567"/>
        <w:jc w:val="both"/>
        <w:rPr>
          <w:rFonts w:ascii="Times New Roman" w:hAnsi="Times New Roman"/>
          <w:sz w:val="24"/>
          <w:szCs w:val="24"/>
        </w:rPr>
      </w:pPr>
      <w:r>
        <w:rPr>
          <w:rFonts w:ascii="Times New Roman" w:hAnsi="Times New Roman"/>
          <w:sz w:val="24"/>
          <w:szCs w:val="24"/>
        </w:rPr>
        <w:t>ОК 10. Соблюдать правила техники безопасности, нести ответственность за организацию мероприятий по обеспечению безопасности труда.</w:t>
      </w:r>
    </w:p>
    <w:p>
      <w:pPr>
        <w:pStyle w:val="24"/>
        <w:widowControl w:val="false"/>
        <w:ind w:left="0" w:firstLine="567"/>
        <w:jc w:val="both"/>
        <w:rPr>
          <w:rFonts w:ascii="Times New Roman" w:hAnsi="Times New Roman"/>
          <w:sz w:val="24"/>
          <w:szCs w:val="24"/>
        </w:rPr>
      </w:pPr>
      <w:r>
        <w:rPr>
          <w:rFonts w:ascii="Times New Roman" w:hAnsi="Times New Roman"/>
          <w:b/>
          <w:sz w:val="24"/>
          <w:szCs w:val="24"/>
        </w:rPr>
        <w:t>1.Управление земельно-имущественным комплексом.</w:t>
      </w:r>
    </w:p>
    <w:p>
      <w:pPr>
        <w:pStyle w:val="Style23"/>
        <w:widowControl w:val="false"/>
        <w:ind w:left="0" w:firstLine="567"/>
        <w:jc w:val="both"/>
        <w:rPr/>
      </w:pPr>
      <w:r>
        <w:rPr>
          <w:rFonts w:ascii="Times New Roman" w:hAnsi="Times New Roman"/>
          <w:sz w:val="24"/>
          <w:szCs w:val="24"/>
        </w:rPr>
        <w:t>ПК 1.1. </w:t>
      </w:r>
      <w:r>
        <w:rPr>
          <w:rStyle w:val="23"/>
          <w:rFonts w:ascii="Times New Roman" w:hAnsi="Times New Roman"/>
          <w:sz w:val="24"/>
          <w:szCs w:val="24"/>
        </w:rPr>
        <w:t>Составлять земельный баланс района.</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1.2. Подготавливать документацию, необходимую для принятия управленческих решений по эксплуатации и развитию территорий.</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1.3. Готовить предложения по определению экономической эффективности использования имеющегося недвижимого имущества.</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1.4. Участвовать в проектировании и анализе социально-экономического развития территории.</w:t>
      </w:r>
    </w:p>
    <w:p>
      <w:pPr>
        <w:pStyle w:val="15"/>
        <w:widowControl w:val="false"/>
        <w:numPr>
          <w:ilvl w:val="0"/>
          <w:numId w:val="0"/>
        </w:numPr>
        <w:tabs>
          <w:tab w:val="left" w:pos="0" w:leader="none"/>
          <w:tab w:val="left" w:pos="1176" w:leader="none"/>
        </w:tabs>
        <w:ind w:left="0" w:firstLine="567"/>
        <w:rPr>
          <w:rFonts w:ascii="Times New Roman" w:hAnsi="Times New Roman"/>
          <w:sz w:val="24"/>
          <w:szCs w:val="24"/>
        </w:rPr>
      </w:pPr>
      <w:r>
        <w:rPr>
          <w:rFonts w:ascii="Times New Roman" w:hAnsi="Times New Roman"/>
          <w:sz w:val="24"/>
          <w:szCs w:val="24"/>
        </w:rPr>
        <w:t>ПК 1.5. Осуществлять мониторинг земель территории.</w:t>
      </w:r>
    </w:p>
    <w:p>
      <w:pPr>
        <w:pStyle w:val="24"/>
        <w:widowControl w:val="false"/>
        <w:ind w:left="0" w:firstLine="567"/>
        <w:jc w:val="both"/>
        <w:rPr>
          <w:rFonts w:ascii="Times New Roman" w:hAnsi="Times New Roman"/>
          <w:sz w:val="24"/>
          <w:szCs w:val="24"/>
        </w:rPr>
      </w:pPr>
      <w:r>
        <w:rPr>
          <w:rFonts w:ascii="Times New Roman" w:hAnsi="Times New Roman"/>
          <w:b/>
          <w:sz w:val="24"/>
          <w:szCs w:val="24"/>
        </w:rPr>
        <w:t>2.Осуществление кадастровых отношений.</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2.1. Выполнять комплекс кадастровых процедур.</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2.2. Определять кадастровую стоимость земель.</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2.3. Выполнять кадастровую съемку.</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ПК 2.4. Осуществлять кадастровый и технический учет объектов недвижимости.</w:t>
      </w:r>
    </w:p>
    <w:p>
      <w:pPr>
        <w:pStyle w:val="24"/>
        <w:widowControl w:val="false"/>
        <w:ind w:left="0" w:firstLine="567"/>
        <w:jc w:val="both"/>
        <w:rPr>
          <w:rFonts w:ascii="Times New Roman" w:hAnsi="Times New Roman"/>
          <w:sz w:val="24"/>
          <w:szCs w:val="24"/>
        </w:rPr>
      </w:pPr>
      <w:r>
        <w:rPr>
          <w:rFonts w:ascii="Times New Roman" w:hAnsi="Times New Roman"/>
          <w:sz w:val="24"/>
          <w:szCs w:val="24"/>
        </w:rPr>
        <w:t>ПК 2.5. Формировать кадастровое дело.</w:t>
      </w:r>
    </w:p>
    <w:p>
      <w:pPr>
        <w:pStyle w:val="24"/>
        <w:widowControl w:val="false"/>
        <w:ind w:left="0" w:firstLine="567"/>
        <w:jc w:val="both"/>
        <w:rPr>
          <w:rFonts w:ascii="Times New Roman" w:hAnsi="Times New Roman"/>
          <w:sz w:val="24"/>
          <w:szCs w:val="24"/>
        </w:rPr>
      </w:pPr>
      <w:r>
        <w:rPr>
          <w:rFonts w:ascii="Times New Roman" w:hAnsi="Times New Roman"/>
          <w:b/>
          <w:sz w:val="24"/>
          <w:szCs w:val="24"/>
        </w:rPr>
        <w:t>3.Картографо-геодезическое сопровождение земельно-имущественных отношений.</w:t>
      </w:r>
    </w:p>
    <w:p>
      <w:pPr>
        <w:pStyle w:val="Normal"/>
        <w:ind w:firstLine="567"/>
        <w:jc w:val="both"/>
        <w:rPr>
          <w:rFonts w:ascii="Times New Roman" w:hAnsi="Times New Roman"/>
          <w:sz w:val="24"/>
          <w:szCs w:val="24"/>
        </w:rPr>
      </w:pPr>
      <w:r>
        <w:rPr>
          <w:rFonts w:ascii="Times New Roman" w:hAnsi="Times New Roman"/>
          <w:sz w:val="24"/>
          <w:szCs w:val="24"/>
        </w:rPr>
        <w:t>ПК 3.1. Выполнять работы по картографо-геодезическому обеспечению территорий, создавать графические материалы.</w:t>
      </w:r>
    </w:p>
    <w:p>
      <w:pPr>
        <w:pStyle w:val="Normal"/>
        <w:ind w:firstLine="567"/>
        <w:jc w:val="both"/>
        <w:rPr>
          <w:rFonts w:ascii="Times New Roman" w:hAnsi="Times New Roman"/>
          <w:sz w:val="24"/>
          <w:szCs w:val="24"/>
        </w:rPr>
      </w:pPr>
      <w:r>
        <w:rPr>
          <w:rFonts w:ascii="Times New Roman" w:hAnsi="Times New Roman"/>
          <w:sz w:val="24"/>
          <w:szCs w:val="24"/>
        </w:rPr>
        <w:t>ПК 3.2. Использовать государственные геодезические сети и иные сети для производства картографо-геодезических работ.</w:t>
      </w:r>
    </w:p>
    <w:p>
      <w:pPr>
        <w:pStyle w:val="Normal"/>
        <w:ind w:firstLine="567"/>
        <w:jc w:val="both"/>
        <w:rPr>
          <w:rFonts w:ascii="Times New Roman" w:hAnsi="Times New Roman"/>
          <w:sz w:val="24"/>
          <w:szCs w:val="24"/>
        </w:rPr>
      </w:pPr>
      <w:r>
        <w:rPr>
          <w:rFonts w:ascii="Times New Roman" w:hAnsi="Times New Roman"/>
          <w:sz w:val="24"/>
          <w:szCs w:val="24"/>
        </w:rPr>
        <w:t>ПК 3.3. Использовать в практической деятельности геоинформационные системы.</w:t>
      </w:r>
    </w:p>
    <w:p>
      <w:pPr>
        <w:pStyle w:val="Normal"/>
        <w:ind w:firstLine="567"/>
        <w:jc w:val="both"/>
        <w:rPr>
          <w:rFonts w:ascii="Times New Roman" w:hAnsi="Times New Roman"/>
          <w:sz w:val="24"/>
          <w:szCs w:val="24"/>
        </w:rPr>
      </w:pPr>
      <w:r>
        <w:rPr>
          <w:rFonts w:ascii="Times New Roman" w:hAnsi="Times New Roman"/>
          <w:sz w:val="24"/>
          <w:szCs w:val="24"/>
        </w:rPr>
        <w:t>ПК 3.4. Определять координаты границ земельных участков и вычислять их площади.</w:t>
      </w:r>
    </w:p>
    <w:p>
      <w:pPr>
        <w:pStyle w:val="Normal"/>
        <w:ind w:firstLine="567"/>
        <w:jc w:val="both"/>
        <w:rPr>
          <w:rFonts w:ascii="Times New Roman" w:hAnsi="Times New Roman"/>
          <w:sz w:val="24"/>
          <w:szCs w:val="24"/>
        </w:rPr>
      </w:pPr>
      <w:r>
        <w:rPr>
          <w:rFonts w:ascii="Times New Roman" w:hAnsi="Times New Roman"/>
          <w:sz w:val="24"/>
          <w:szCs w:val="24"/>
        </w:rPr>
        <w:t>ПК 3.5. Выполнять поверку и юстировку геодезических приборов и инструментов.</w:t>
      </w:r>
    </w:p>
    <w:p>
      <w:pPr>
        <w:pStyle w:val="24"/>
        <w:widowControl w:val="false"/>
        <w:ind w:left="0" w:firstLine="567"/>
        <w:jc w:val="both"/>
        <w:rPr>
          <w:rFonts w:ascii="Times New Roman" w:hAnsi="Times New Roman"/>
          <w:sz w:val="24"/>
          <w:szCs w:val="24"/>
        </w:rPr>
      </w:pPr>
      <w:r>
        <w:rPr>
          <w:rFonts w:ascii="Times New Roman" w:hAnsi="Times New Roman"/>
          <w:b/>
          <w:sz w:val="24"/>
          <w:szCs w:val="24"/>
        </w:rPr>
        <w:t>4.Определение стоимости недвижимого имущества.</w:t>
      </w:r>
    </w:p>
    <w:p>
      <w:pPr>
        <w:pStyle w:val="Normal"/>
        <w:ind w:firstLine="567"/>
        <w:jc w:val="both"/>
        <w:rPr>
          <w:rFonts w:ascii="Times New Roman" w:hAnsi="Times New Roman"/>
          <w:sz w:val="24"/>
          <w:szCs w:val="24"/>
        </w:rPr>
      </w:pPr>
      <w:r>
        <w:rPr>
          <w:rFonts w:ascii="Times New Roman" w:hAnsi="Times New Roman"/>
          <w:sz w:val="24"/>
          <w:szCs w:val="24"/>
        </w:rPr>
        <w:t>ПК 4.1. Осуществлять сбор и обработку необходимой и достаточной информации об объекте оценки и аналогичных объектах.</w:t>
      </w:r>
    </w:p>
    <w:p>
      <w:pPr>
        <w:pStyle w:val="Normal"/>
        <w:ind w:firstLine="567"/>
        <w:jc w:val="both"/>
        <w:rPr>
          <w:rFonts w:ascii="Times New Roman" w:hAnsi="Times New Roman"/>
          <w:sz w:val="24"/>
          <w:szCs w:val="24"/>
        </w:rPr>
      </w:pPr>
      <w:r>
        <w:rPr>
          <w:rFonts w:ascii="Times New Roman" w:hAnsi="Times New Roman"/>
          <w:sz w:val="24"/>
          <w:szCs w:val="24"/>
        </w:rPr>
        <w:t>ПК 4.2. Производить расчеты, по оценке объекта оценки на основе применимых подходов и методов оценки.</w:t>
      </w:r>
    </w:p>
    <w:p>
      <w:pPr>
        <w:pStyle w:val="Normal"/>
        <w:ind w:firstLine="567"/>
        <w:jc w:val="both"/>
        <w:rPr>
          <w:rFonts w:ascii="Times New Roman" w:hAnsi="Times New Roman"/>
          <w:sz w:val="24"/>
          <w:szCs w:val="24"/>
        </w:rPr>
      </w:pPr>
      <w:r>
        <w:rPr>
          <w:rFonts w:ascii="Times New Roman" w:hAnsi="Times New Roman"/>
          <w:sz w:val="24"/>
          <w:szCs w:val="24"/>
        </w:rPr>
        <w:t>ПК 4.3. Обобщать результаты, полученные подходами, и давать обоснованное заключение об итоговой величине стоимости объекта оценки.</w:t>
      </w:r>
    </w:p>
    <w:p>
      <w:pPr>
        <w:pStyle w:val="Style23"/>
        <w:widowControl w:val="false"/>
        <w:ind w:left="0" w:firstLine="567"/>
        <w:jc w:val="both"/>
        <w:rPr>
          <w:rFonts w:ascii="Times New Roman" w:hAnsi="Times New Roman"/>
          <w:sz w:val="24"/>
          <w:szCs w:val="24"/>
        </w:rPr>
      </w:pPr>
      <w:r>
        <w:rPr>
          <w:rFonts w:ascii="Times New Roman" w:hAnsi="Times New Roman"/>
          <w:sz w:val="24"/>
          <w:szCs w:val="24"/>
        </w:rPr>
        <w:t xml:space="preserve">ПК 4.4. Рассчитывать сметную стоимость зданий и сооружений в соответствии с действующими нормативами и применяемыми методиками.  </w:t>
      </w:r>
    </w:p>
    <w:p>
      <w:pPr>
        <w:pStyle w:val="Normal"/>
        <w:ind w:firstLine="567"/>
        <w:jc w:val="both"/>
        <w:rPr>
          <w:rFonts w:ascii="Times New Roman" w:hAnsi="Times New Roman"/>
          <w:sz w:val="24"/>
          <w:szCs w:val="24"/>
        </w:rPr>
      </w:pPr>
      <w:r>
        <w:rPr>
          <w:rFonts w:ascii="Times New Roman" w:hAnsi="Times New Roman"/>
          <w:sz w:val="24"/>
          <w:szCs w:val="24"/>
        </w:rPr>
        <w:t>ПК 4.5. Классифицировать здания и сооружения в соответствии с принятой типологией.</w:t>
      </w:r>
    </w:p>
    <w:p>
      <w:pPr>
        <w:pStyle w:val="Normal"/>
        <w:ind w:firstLine="567"/>
        <w:jc w:val="both"/>
        <w:rPr>
          <w:rFonts w:ascii="Times New Roman" w:hAnsi="Times New Roman"/>
          <w:sz w:val="24"/>
          <w:szCs w:val="24"/>
        </w:rPr>
      </w:pPr>
      <w:r>
        <w:rPr>
          <w:rFonts w:ascii="Times New Roman" w:hAnsi="Times New Roman"/>
          <w:sz w:val="24"/>
          <w:szCs w:val="24"/>
        </w:rPr>
        <w:t>ПК 4.6. Оформлять оценочную документацию в соответствии с требованиями нормативных актов, регулирующих правоотношения в этой области.</w:t>
      </w:r>
    </w:p>
    <w:p>
      <w:pPr>
        <w:pStyle w:val="Normal"/>
        <w:shd w:val="clear" w:color="auto" w:fill="FFFFFF"/>
        <w:ind w:firstLine="567"/>
        <w:jc w:val="both"/>
        <w:rPr>
          <w:rFonts w:ascii="Times New Roman" w:hAnsi="Times New Roman"/>
          <w:sz w:val="24"/>
          <w:szCs w:val="24"/>
        </w:rPr>
      </w:pPr>
      <w:r>
        <w:rPr>
          <w:rFonts w:ascii="Times New Roman" w:hAnsi="Times New Roman"/>
          <w:bCs/>
          <w:color w:val="000000"/>
          <w:sz w:val="24"/>
          <w:szCs w:val="24"/>
        </w:rPr>
        <w:t xml:space="preserve">1.3.Задачами </w:t>
      </w:r>
      <w:r>
        <w:rPr>
          <w:rFonts w:ascii="Times New Roman" w:hAnsi="Times New Roman"/>
          <w:sz w:val="24"/>
          <w:szCs w:val="24"/>
        </w:rPr>
        <w:t xml:space="preserve">выпускной квалификационной работы </w:t>
      </w:r>
      <w:r>
        <w:rPr>
          <w:rFonts w:ascii="Times New Roman" w:hAnsi="Times New Roman"/>
          <w:color w:val="000000"/>
          <w:sz w:val="24"/>
          <w:szCs w:val="24"/>
        </w:rPr>
        <w:t>являются:</w:t>
      </w:r>
      <w:r>
        <w:rPr>
          <w:rFonts w:ascii="Times New Roman" w:hAnsi="Times New Roman"/>
          <w:sz w:val="24"/>
          <w:szCs w:val="24"/>
        </w:rPr>
        <w:t xml:space="preserve"> </w:t>
      </w:r>
    </w:p>
    <w:p>
      <w:pPr>
        <w:pStyle w:val="Normal"/>
        <w:numPr>
          <w:ilvl w:val="0"/>
          <w:numId w:val="16"/>
        </w:numPr>
        <w:shd w:val="clear" w:color="auto" w:fill="FFFFFF"/>
        <w:tabs>
          <w:tab w:val="clear" w:pos="708"/>
          <w:tab w:val="left" w:pos="782" w:leader="none"/>
          <w:tab w:val="left" w:pos="993" w:leader="none"/>
        </w:tabs>
        <w:ind w:left="0" w:firstLine="567"/>
        <w:jc w:val="both"/>
        <w:rPr>
          <w:rFonts w:ascii="Times New Roman" w:hAnsi="Times New Roman"/>
          <w:sz w:val="24"/>
          <w:szCs w:val="24"/>
        </w:rPr>
      </w:pPr>
      <w:r>
        <w:rPr>
          <w:rFonts w:ascii="Times New Roman" w:hAnsi="Times New Roman"/>
          <w:color w:val="000000"/>
          <w:sz w:val="24"/>
          <w:szCs w:val="24"/>
        </w:rPr>
        <w:t xml:space="preserve">систематизация, закрепление и расширение полученных при обучении в техникуме теоретических и практических знаний и их применение при решении конкретных научных и практических задач в рамках темы </w:t>
      </w:r>
      <w:r>
        <w:rPr>
          <w:rFonts w:ascii="Times New Roman" w:hAnsi="Times New Roman"/>
          <w:sz w:val="24"/>
          <w:szCs w:val="24"/>
        </w:rPr>
        <w:t>выпускной квалификационной работы</w:t>
      </w:r>
      <w:r>
        <w:rPr>
          <w:rFonts w:ascii="Times New Roman" w:hAnsi="Times New Roman"/>
          <w:color w:val="000000"/>
          <w:sz w:val="24"/>
          <w:szCs w:val="24"/>
        </w:rPr>
        <w:t>;</w:t>
      </w:r>
    </w:p>
    <w:p>
      <w:pPr>
        <w:pStyle w:val="Normal"/>
        <w:numPr>
          <w:ilvl w:val="0"/>
          <w:numId w:val="16"/>
        </w:numPr>
        <w:shd w:val="clear" w:color="auto" w:fill="FFFFFF"/>
        <w:tabs>
          <w:tab w:val="clear" w:pos="708"/>
          <w:tab w:val="left" w:pos="782" w:leader="none"/>
          <w:tab w:val="left" w:pos="993" w:leader="none"/>
        </w:tabs>
        <w:ind w:left="0" w:firstLine="567"/>
        <w:jc w:val="both"/>
        <w:rPr>
          <w:rFonts w:ascii="Times New Roman" w:hAnsi="Times New Roman"/>
          <w:sz w:val="24"/>
          <w:szCs w:val="24"/>
        </w:rPr>
      </w:pPr>
      <w:r>
        <w:rPr>
          <w:rFonts w:ascii="Times New Roman" w:hAnsi="Times New Roman"/>
          <w:sz w:val="24"/>
          <w:szCs w:val="24"/>
          <w:lang w:eastAsia="ko-KR"/>
        </w:rPr>
        <w:t>систематизация знаний, умений и опыта, полученного студентами во время прохождения производственной практики;</w:t>
      </w:r>
    </w:p>
    <w:p>
      <w:pPr>
        <w:pStyle w:val="Normal"/>
        <w:numPr>
          <w:ilvl w:val="0"/>
          <w:numId w:val="16"/>
        </w:numPr>
        <w:shd w:val="clear" w:color="auto" w:fill="FFFFFF"/>
        <w:tabs>
          <w:tab w:val="clear" w:pos="708"/>
          <w:tab w:val="left" w:pos="782" w:leader="none"/>
          <w:tab w:val="left" w:pos="993" w:leader="none"/>
        </w:tabs>
        <w:ind w:left="0" w:firstLine="567"/>
        <w:jc w:val="both"/>
        <w:rPr>
          <w:rFonts w:ascii="Times New Roman" w:hAnsi="Times New Roman"/>
          <w:sz w:val="24"/>
          <w:szCs w:val="24"/>
        </w:rPr>
      </w:pPr>
      <w:r>
        <w:rPr>
          <w:rFonts w:ascii="Times New Roman" w:hAnsi="Times New Roman"/>
          <w:color w:val="000000"/>
          <w:sz w:val="24"/>
          <w:szCs w:val="24"/>
        </w:rPr>
        <w:t xml:space="preserve">развитие навыков самостоятельной работы, овладение методикой научного исследования при решении проблем и вопросов, рассматриваемых в </w:t>
      </w:r>
      <w:r>
        <w:rPr>
          <w:rFonts w:ascii="Times New Roman" w:hAnsi="Times New Roman"/>
          <w:sz w:val="24"/>
          <w:szCs w:val="24"/>
        </w:rPr>
        <w:t>выпускной квалификационной работе</w:t>
      </w:r>
      <w:r>
        <w:rPr>
          <w:rFonts w:ascii="Times New Roman" w:hAnsi="Times New Roman"/>
          <w:color w:val="000000"/>
          <w:sz w:val="24"/>
          <w:szCs w:val="24"/>
        </w:rPr>
        <w:t>;</w:t>
      </w:r>
    </w:p>
    <w:p>
      <w:pPr>
        <w:pStyle w:val="Normal"/>
        <w:numPr>
          <w:ilvl w:val="0"/>
          <w:numId w:val="16"/>
        </w:numPr>
        <w:shd w:val="clear" w:color="auto" w:fill="FFFFFF"/>
        <w:tabs>
          <w:tab w:val="clear" w:pos="708"/>
          <w:tab w:val="left" w:pos="782" w:leader="none"/>
          <w:tab w:val="left" w:pos="993" w:leader="none"/>
        </w:tabs>
        <w:ind w:left="0" w:firstLine="567"/>
        <w:jc w:val="both"/>
        <w:rPr>
          <w:rFonts w:ascii="Times New Roman" w:hAnsi="Times New Roman"/>
          <w:sz w:val="24"/>
          <w:szCs w:val="24"/>
        </w:rPr>
      </w:pPr>
      <w:r>
        <w:rPr>
          <w:rFonts w:ascii="Times New Roman" w:hAnsi="Times New Roman"/>
          <w:color w:val="000000"/>
          <w:sz w:val="24"/>
          <w:szCs w:val="24"/>
        </w:rPr>
        <w:t xml:space="preserve">выяснение степени подготовленности студентов-выпускников к самостоятельной практической работе или научным исследованиям по специальности </w:t>
      </w:r>
      <w:r>
        <w:rPr>
          <w:rFonts w:ascii="Times New Roman" w:hAnsi="Times New Roman"/>
          <w:sz w:val="24"/>
          <w:szCs w:val="24"/>
        </w:rPr>
        <w:t>21.02.05 Земельно-имущественные отношения</w:t>
      </w:r>
      <w:r>
        <w:rPr>
          <w:rFonts w:ascii="Times New Roman" w:hAnsi="Times New Roman"/>
          <w:color w:val="000000"/>
          <w:sz w:val="24"/>
          <w:szCs w:val="24"/>
        </w:rPr>
        <w:t>.</w:t>
      </w:r>
    </w:p>
    <w:p>
      <w:pPr>
        <w:pStyle w:val="FR1"/>
        <w:spacing w:lineRule="auto" w:line="240" w:before="0" w:after="0"/>
        <w:ind w:left="0" w:right="0" w:firstLine="567"/>
        <w:jc w:val="both"/>
        <w:rPr>
          <w:rFonts w:ascii="Times New Roman" w:hAnsi="Times New Roman"/>
          <w:sz w:val="24"/>
          <w:szCs w:val="24"/>
        </w:rPr>
      </w:pPr>
      <w:r>
        <w:rPr>
          <w:rFonts w:ascii="Times New Roman" w:hAnsi="Times New Roman"/>
          <w:b w:val="false"/>
          <w:sz w:val="24"/>
          <w:szCs w:val="24"/>
        </w:rPr>
        <w:t xml:space="preserve">1.4. </w:t>
      </w:r>
      <w:r>
        <w:rPr>
          <w:rFonts w:ascii="Times New Roman" w:hAnsi="Times New Roman"/>
          <w:b w:val="false"/>
          <w:bCs w:val="false"/>
          <w:sz w:val="24"/>
          <w:szCs w:val="24"/>
        </w:rPr>
        <w:t xml:space="preserve">Государственная итоговая аттестация включает подготовку и защиту выпускной квалификационной работы. </w:t>
      </w:r>
    </w:p>
    <w:p>
      <w:pPr>
        <w:pStyle w:val="14"/>
        <w:widowControl w:val="false"/>
        <w:tabs>
          <w:tab w:val="clear" w:pos="708"/>
          <w:tab w:val="left" w:pos="851" w:leader="none"/>
        </w:tabs>
        <w:ind w:firstLine="567"/>
        <w:rPr>
          <w:rFonts w:ascii="Times New Roman" w:hAnsi="Times New Roman"/>
          <w:sz w:val="24"/>
          <w:szCs w:val="24"/>
        </w:rPr>
      </w:pPr>
      <w:r>
        <w:rPr>
          <w:rFonts w:ascii="Times New Roman" w:hAnsi="Times New Roman"/>
          <w:sz w:val="24"/>
          <w:szCs w:val="24"/>
        </w:rPr>
        <w:t xml:space="preserve">1.5. Выпускная квалификационная работа для специальности 21.02.05 Земельно-имущественные отношения выполняется в форме дипломной работы. </w:t>
      </w:r>
    </w:p>
    <w:p>
      <w:pPr>
        <w:pStyle w:val="14"/>
        <w:widowControl w:val="false"/>
        <w:tabs>
          <w:tab w:val="clear" w:pos="708"/>
          <w:tab w:val="left" w:pos="851" w:leader="none"/>
        </w:tabs>
        <w:ind w:firstLine="567"/>
        <w:rPr>
          <w:rFonts w:ascii="Times New Roman" w:hAnsi="Times New Roman"/>
          <w:sz w:val="24"/>
          <w:szCs w:val="24"/>
        </w:rPr>
      </w:pPr>
      <w:r>
        <w:rPr>
          <w:rFonts w:ascii="Times New Roman" w:hAnsi="Times New Roman"/>
          <w:sz w:val="24"/>
          <w:szCs w:val="24"/>
        </w:rPr>
        <w:t>1.6. Выпускная квалификационная работа должна иметь актуальность, новизну и практическую значимость и выполняться по возможности по предложениям (указам) предприятий, организаций и соответствовать содержанию одного или нескольких профессиональных модулей (согласно ФГОС СПО).</w:t>
      </w:r>
    </w:p>
    <w:p>
      <w:pPr>
        <w:pStyle w:val="14"/>
        <w:widowControl w:val="false"/>
        <w:tabs>
          <w:tab w:val="clear" w:pos="708"/>
          <w:tab w:val="left" w:pos="851" w:leader="none"/>
        </w:tabs>
        <w:ind w:firstLine="567"/>
        <w:rPr>
          <w:rFonts w:ascii="Times New Roman" w:hAnsi="Times New Roman"/>
          <w:sz w:val="24"/>
          <w:szCs w:val="24"/>
        </w:rPr>
      </w:pPr>
      <w:r>
        <w:rPr>
          <w:rFonts w:ascii="Times New Roman" w:hAnsi="Times New Roman"/>
          <w:sz w:val="24"/>
          <w:szCs w:val="24"/>
        </w:rPr>
        <w:t>1.7. Дипломная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ВКР.</w:t>
      </w:r>
    </w:p>
    <w:p>
      <w:pPr>
        <w:pStyle w:val="14"/>
        <w:widowControl w:val="false"/>
        <w:tabs>
          <w:tab w:val="clear" w:pos="708"/>
          <w:tab w:val="left" w:pos="851" w:leader="none"/>
        </w:tabs>
        <w:ind w:firstLine="567"/>
        <w:rPr>
          <w:rFonts w:ascii="Times New Roman" w:hAnsi="Times New Roman"/>
          <w:sz w:val="24"/>
          <w:szCs w:val="24"/>
        </w:rPr>
      </w:pPr>
      <w:r>
        <w:rPr>
          <w:rFonts w:ascii="Times New Roman" w:hAnsi="Times New Roman"/>
          <w:sz w:val="24"/>
          <w:szCs w:val="24"/>
        </w:rPr>
        <w:t>1.8. В целом при выполнении ВКР студент несет персональную ответственность за:</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соблюдение графика выполнения ВКР; </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самостоятельность выполнения ВКР;</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достоверность представленных данных и результатов;</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оформление, структуру и содержание ВКР в соответствии с методическими указаниями по ее выполнению; </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исправление недостатков в выпускной квалификационной работе, выявленных руководителем и консультантом; </w:t>
      </w:r>
    </w:p>
    <w:p>
      <w:pPr>
        <w:pStyle w:val="ListParagraph"/>
        <w:numPr>
          <w:ilvl w:val="0"/>
          <w:numId w:val="6"/>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достоверность представленных в информационных источниках ссылок на Интернет-ресурсы и литературные источники.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2. ОРГАНИЗАЦИЯ РАЗРАБОТКИ ТЕМАТИКИ И ВЫПОЛНЕНИЯ ВЫПУСКНЫХ КВАЛИФИКАЦИОННЫХ РАБОТ</w:t>
      </w:r>
    </w:p>
    <w:p>
      <w:pPr>
        <w:pStyle w:val="Normal"/>
        <w:jc w:val="center"/>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2.1. Тематика ВКР формируется в соответствии с присваиваемой выпускникам квалификацией.</w:t>
      </w:r>
      <w:r>
        <w:rPr>
          <w:rFonts w:cs="Times New Roman" w:ascii="Times New Roman" w:hAnsi="Times New Roman"/>
          <w:b/>
          <w:i/>
          <w:sz w:val="24"/>
          <w:szCs w:val="24"/>
        </w:rPr>
        <w:t xml:space="preserve"> Примерная тематика ВКР представлена в приложении 1.</w:t>
      </w:r>
    </w:p>
    <w:p>
      <w:pPr>
        <w:pStyle w:val="ListParagraph"/>
        <w:spacing w:lineRule="auto" w:line="240" w:before="0" w:after="0"/>
        <w:ind w:left="0" w:firstLine="426"/>
        <w:contextualSpacing/>
        <w:jc w:val="both"/>
        <w:rPr>
          <w:rFonts w:ascii="Times New Roman" w:hAnsi="Times New Roman"/>
          <w:sz w:val="24"/>
          <w:szCs w:val="24"/>
        </w:rPr>
      </w:pPr>
      <w:r>
        <w:rPr>
          <w:rFonts w:eastAsia="Times New Roman" w:cs="Times New Roman" w:ascii="Times New Roman" w:hAnsi="Times New Roman"/>
          <w:sz w:val="24"/>
          <w:szCs w:val="24"/>
        </w:rPr>
        <w:t>2.2. Темы ВКР разрабатываются преподавателями колледжа совместно со специалистами предприятий или организаций, заинтересованных в разработке данных тем, и рассматриваются соответствующими учебно-методическими объединениями. Количество тем, выполняемых по заявкам предприятий, организаций, учреждений должно составлять от 30% до 50%.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pPr>
        <w:pStyle w:val="Normal"/>
        <w:spacing w:before="0" w:after="0"/>
        <w:ind w:firstLine="708"/>
        <w:contextualSpacing/>
        <w:jc w:val="both"/>
        <w:rPr>
          <w:rFonts w:ascii="Times New Roman" w:hAnsi="Times New Roman"/>
          <w:sz w:val="24"/>
          <w:szCs w:val="24"/>
        </w:rPr>
      </w:pPr>
      <w:r>
        <w:rPr>
          <w:rFonts w:ascii="Times New Roman" w:hAnsi="Times New Roman"/>
          <w:sz w:val="24"/>
          <w:szCs w:val="24"/>
        </w:rPr>
        <w:t>2.3. Тема ВКР может быть предложена студентом при условии обоснования им целесообразности ее разработки.</w:t>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2.4. Темы ВКР должны отвечать современным требованиям развития науки, техники, производства, экономики, культуры и образования.</w:t>
      </w:r>
    </w:p>
    <w:p>
      <w:pPr>
        <w:pStyle w:val="Normal"/>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Ежегодное обновление тем выполняемых ВКР должно составлять не менее 30% (обновление считается путем сравнения тем по приказу о назначении руководителей и закреплении тем ВКР с аналогичным приказом прошлого года). Темы научно-исследовательского характера должны составлять - не менее 10%, комплексные, междисциплинарные темы – не менее 5%.</w:t>
      </w:r>
    </w:p>
    <w:p>
      <w:pPr>
        <w:pStyle w:val="Normal"/>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Тематика ВКР в сфере земельно-имущественных отношений должна быть направлена на решение следующих профессиональных задач:</w:t>
      </w:r>
    </w:p>
    <w:p>
      <w:pPr>
        <w:pStyle w:val="Default"/>
        <w:widowControl w:val="false"/>
        <w:numPr>
          <w:ilvl w:val="0"/>
          <w:numId w:val="27"/>
        </w:numPr>
        <w:ind w:left="284" w:hanging="284"/>
        <w:jc w:val="both"/>
        <w:rPr>
          <w:rFonts w:ascii="Times New Roman" w:hAnsi="Times New Roman"/>
          <w:sz w:val="24"/>
          <w:szCs w:val="24"/>
        </w:rPr>
      </w:pPr>
      <w:r>
        <w:rPr>
          <w:rFonts w:ascii="Times New Roman" w:hAnsi="Times New Roman"/>
          <w:sz w:val="24"/>
          <w:szCs w:val="24"/>
        </w:rPr>
        <w:t xml:space="preserve">управление земельно-имущественным комплексом; </w:t>
      </w:r>
    </w:p>
    <w:p>
      <w:pPr>
        <w:pStyle w:val="Default"/>
        <w:widowControl w:val="false"/>
        <w:numPr>
          <w:ilvl w:val="0"/>
          <w:numId w:val="27"/>
        </w:numPr>
        <w:ind w:left="284" w:hanging="284"/>
        <w:jc w:val="both"/>
        <w:rPr>
          <w:rFonts w:ascii="Times New Roman" w:hAnsi="Times New Roman"/>
          <w:sz w:val="24"/>
          <w:szCs w:val="24"/>
        </w:rPr>
      </w:pPr>
      <w:r>
        <w:rPr>
          <w:rFonts w:ascii="Times New Roman" w:hAnsi="Times New Roman"/>
          <w:sz w:val="24"/>
          <w:szCs w:val="24"/>
        </w:rPr>
        <w:t xml:space="preserve">осуществление кадастровых отношений; </w:t>
      </w:r>
    </w:p>
    <w:p>
      <w:pPr>
        <w:pStyle w:val="Default"/>
        <w:widowControl w:val="false"/>
        <w:numPr>
          <w:ilvl w:val="0"/>
          <w:numId w:val="27"/>
        </w:numPr>
        <w:ind w:left="284" w:hanging="284"/>
        <w:jc w:val="both"/>
        <w:rPr>
          <w:rFonts w:ascii="Times New Roman" w:hAnsi="Times New Roman"/>
          <w:sz w:val="24"/>
          <w:szCs w:val="24"/>
        </w:rPr>
      </w:pPr>
      <w:r>
        <w:rPr>
          <w:rFonts w:ascii="Times New Roman" w:hAnsi="Times New Roman"/>
          <w:sz w:val="24"/>
          <w:szCs w:val="24"/>
        </w:rPr>
        <w:t xml:space="preserve">картографо-геодезическое сопровождение земельно-имущественных отношений; </w:t>
      </w:r>
    </w:p>
    <w:p>
      <w:pPr>
        <w:pStyle w:val="Default"/>
        <w:widowControl w:val="false"/>
        <w:numPr>
          <w:ilvl w:val="0"/>
          <w:numId w:val="27"/>
        </w:numPr>
        <w:ind w:left="284" w:hanging="284"/>
        <w:jc w:val="both"/>
        <w:rPr>
          <w:rFonts w:ascii="Times New Roman" w:hAnsi="Times New Roman"/>
          <w:sz w:val="24"/>
          <w:szCs w:val="24"/>
        </w:rPr>
      </w:pPr>
      <w:r>
        <w:rPr>
          <w:rFonts w:ascii="Times New Roman" w:hAnsi="Times New Roman"/>
          <w:sz w:val="24"/>
          <w:szCs w:val="24"/>
        </w:rPr>
        <w:t>определение стоимости недвижимого имущества.</w:t>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2.5. Директором колледжа назначаются руководители ВКР. Одновременно, кроме основного руководителя, могут быть назначены консультанты по отдельным частям (вопросам) ВКР.</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rPr>
        <w:t>2.6. Закрепление тем ВКР (с указанием руководителей и сроков выполнения) за студентами оформляется приказом директора колледжа на основании личного заявления студента не позднее 10 ноября для очной формы обучения и 05 декабря заочной формы обучения последнего года обучения.</w:t>
      </w:r>
    </w:p>
    <w:p>
      <w:pPr>
        <w:pStyle w:val="ListParagraph"/>
        <w:widowControl w:val="false"/>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2.7. Ответственность за содержание тем, заданий и графиков выполнения ВКР несет научный руководитель. Согласование на соответствие требованиям ФГОС, разработанных заданий, основных показателей оценки результатов выполнения работы осуществляется на заседании учебно-методического объединения. Заместитель директора по научно-методической работе отвечает за организацию процесса согласования ВКР требованиям ФГОС.</w:t>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2.8. По утвержденной теме руководитель ВКР разрабатывает совместно со студентом индивидуальное задание подготовки и выполнения ВКР.</w:t>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2.9. В отдельных случаях допускается выполнение ВКР группой студентов. При этом индивидуальные задания выдаются каждому студенту.</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2.10. Задание на ВКР выдается студенту не позднее, чем за две недели до начала преддипломной практики.</w:t>
      </w:r>
    </w:p>
    <w:p>
      <w:pPr>
        <w:pStyle w:val="ListParagraph"/>
        <w:widowControl w:val="false"/>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2.11. Общее руководство и контроль над ходом выполнения ВКР осуществляет заместитель директора по учебной работе. Заведующие и методисты отделений, председатели учебно-методических объединений осуществляют контроль в соответствии с должностными обязанностями.</w:t>
      </w:r>
    </w:p>
    <w:p>
      <w:pPr>
        <w:pStyle w:val="ListParagraph"/>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2.12. Основными функциями руководителя ВКР являются:</w:t>
      </w:r>
    </w:p>
    <w:p>
      <w:pPr>
        <w:pStyle w:val="ListParagraph"/>
        <w:numPr>
          <w:ilvl w:val="0"/>
          <w:numId w:val="2"/>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разработка индивидуальных заданий подготовки и выполнения ВКР;</w:t>
      </w:r>
    </w:p>
    <w:p>
      <w:pPr>
        <w:pStyle w:val="ListParagraph"/>
        <w:numPr>
          <w:ilvl w:val="0"/>
          <w:numId w:val="2"/>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в соответствии с методическими рекомендациями по организации и защиты ВКР, примерное распределение времени на выполнение отдельных частей ВКР);</w:t>
      </w:r>
    </w:p>
    <w:p>
      <w:pPr>
        <w:pStyle w:val="ListParagraph"/>
        <w:numPr>
          <w:ilvl w:val="0"/>
          <w:numId w:val="2"/>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оказание помощи студенту в подборе необходимой литературы;</w:t>
      </w:r>
    </w:p>
    <w:p>
      <w:pPr>
        <w:pStyle w:val="ListParagraph"/>
        <w:numPr>
          <w:ilvl w:val="0"/>
          <w:numId w:val="2"/>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контроль хода выполнения ВКР;</w:t>
      </w:r>
    </w:p>
    <w:p>
      <w:pPr>
        <w:pStyle w:val="ListParagraph"/>
        <w:numPr>
          <w:ilvl w:val="0"/>
          <w:numId w:val="2"/>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подготовка письменного отзыва на ВКР (</w:t>
      </w:r>
      <w:r>
        <w:rPr>
          <w:rFonts w:eastAsia="Calibri" w:cs="Times New Roman" w:ascii="Times New Roman" w:hAnsi="Times New Roman"/>
          <w:sz w:val="24"/>
          <w:szCs w:val="24"/>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pPr>
        <w:pStyle w:val="Normal"/>
        <w:ind w:firstLine="708"/>
        <w:jc w:val="both"/>
        <w:rPr>
          <w:rFonts w:ascii="Times New Roman" w:hAnsi="Times New Roman"/>
          <w:sz w:val="24"/>
          <w:szCs w:val="24"/>
        </w:rPr>
      </w:pPr>
      <w:r>
        <w:rPr>
          <w:rFonts w:ascii="Times New Roman" w:hAnsi="Times New Roman"/>
          <w:sz w:val="24"/>
          <w:szCs w:val="24"/>
        </w:rPr>
        <w:t xml:space="preserve">2.13. К каждому руководителю может быть одновременно прикреплено не более 8 студентов. </w:t>
      </w:r>
    </w:p>
    <w:p>
      <w:pPr>
        <w:pStyle w:val="Normal"/>
        <w:ind w:firstLine="708"/>
        <w:jc w:val="both"/>
        <w:rPr>
          <w:rFonts w:ascii="Times New Roman" w:hAnsi="Times New Roman"/>
          <w:sz w:val="24"/>
          <w:szCs w:val="24"/>
        </w:rPr>
      </w:pPr>
      <w:r>
        <w:rPr>
          <w:rFonts w:ascii="Times New Roman" w:hAnsi="Times New Roman"/>
          <w:sz w:val="24"/>
          <w:szCs w:val="24"/>
        </w:rPr>
        <w:t>На консультации для каждого студента должно быть предусмотрено не более двух часов в неделю. Согласно графику учебного процесса, продолжительность выполнения ВКР составляет 4 недели.</w:t>
      </w:r>
    </w:p>
    <w:p>
      <w:pPr>
        <w:pStyle w:val="Normal"/>
        <w:ind w:firstLine="708"/>
        <w:jc w:val="both"/>
        <w:rPr>
          <w:rFonts w:ascii="Times New Roman" w:hAnsi="Times New Roman"/>
          <w:sz w:val="24"/>
          <w:szCs w:val="24"/>
        </w:rPr>
      </w:pPr>
      <w:r>
        <w:rPr>
          <w:rFonts w:ascii="Times New Roman" w:hAnsi="Times New Roman"/>
          <w:sz w:val="24"/>
          <w:szCs w:val="24"/>
        </w:rPr>
        <w:t>2.14. По завершении студентом выполнения ВКР проводится, согласно утвержденному графику, предзащита ВКР, на которой руководитель подписывает работу и вместе с индивидуальным заданием и письменным отзывом передает классному руководителю. Классный руководитель, собрав все ВКР своей группы передает заведующему отделения, который, в свою очередь, проводит нормоконтроль. Проверенные таким образом работы сдаются в учебную часть для утверждения заместителем директора по учебной работе, принятием решения о допуске защите.</w:t>
      </w:r>
    </w:p>
    <w:p>
      <w:pPr>
        <w:pStyle w:val="Normal"/>
        <w:ind w:firstLine="708"/>
        <w:jc w:val="both"/>
        <w:rPr>
          <w:rFonts w:ascii="Times New Roman" w:hAnsi="Times New Roman"/>
          <w:sz w:val="24"/>
          <w:szCs w:val="24"/>
        </w:rPr>
      </w:pPr>
      <w:r>
        <w:rPr>
          <w:rFonts w:ascii="Times New Roman" w:hAnsi="Times New Roman"/>
          <w:sz w:val="24"/>
          <w:szCs w:val="24"/>
        </w:rPr>
        <w:t>2.15. Выпускные квалификационные работы могут выполняться студентами, как в колледже, так и на производстве (предприятии, организации), а также в образовательных учреждениях, на базе которых организуется практика и под руководством специалистов этого производства (предприятия, организации).</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3. СТРУКУРА ВЫПУСКНОЙ КВАЛИФИКАЦИОННОЙ РАБОТЫ И ТРЕБОВАНИЯ К ЕЕ ОФОРМЛЕНИЮ</w:t>
      </w:r>
    </w:p>
    <w:p>
      <w:pPr>
        <w:pStyle w:val="Normal"/>
        <w:jc w:val="center"/>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sz w:val="24"/>
          <w:szCs w:val="24"/>
        </w:rPr>
        <w:t>3.1. ВКР по специальности 21.02.05 Земельно-имущественные отношения может носит практический характер и имеет следующую структуру:</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введение, в котором раскрывается актуальность выбора темы, формулируются компоненты методологического аппарата: объект, предмет, проблема, цели, задачи работы и др.;</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теоретическая часть, в которой содержатся теоретические основы изучаемой проблемы;</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практическая часть должна быть направлена на решение выбранной проблемы, может содержать рекомендации по реализации исследуемой деятельности в сфере земельно-имущественных отношений;</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заключение, в котором содержатся выводы и рекомендации относительно возможностей практического применения полученных результатов;</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список использованной литературы (не менее 20 источников);</w:t>
      </w:r>
    </w:p>
    <w:p>
      <w:pPr>
        <w:pStyle w:val="ListParagraph"/>
        <w:numPr>
          <w:ilvl w:val="0"/>
          <w:numId w:val="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приложение.</w:t>
      </w:r>
    </w:p>
    <w:p>
      <w:pPr>
        <w:pStyle w:val="ListParagraph"/>
        <w:spacing w:lineRule="auto" w:line="240" w:before="0" w:after="0"/>
        <w:ind w:left="0" w:firstLine="708"/>
        <w:contextualSpacing/>
        <w:jc w:val="both"/>
        <w:rPr>
          <w:rFonts w:ascii="Times New Roman" w:hAnsi="Times New Roman"/>
          <w:sz w:val="24"/>
          <w:szCs w:val="24"/>
        </w:rPr>
      </w:pPr>
      <w:r>
        <w:rPr>
          <w:rFonts w:cs="Times New Roman" w:ascii="Times New Roman" w:hAnsi="Times New Roman"/>
          <w:sz w:val="24"/>
          <w:szCs w:val="24"/>
        </w:rPr>
        <w:t>Структура ВКР, соотношение объема работ по разделам в каждом конкретном случае определяется в зависимости от темы, объекта, предмета и целей направленности исследования.</w:t>
      </w:r>
    </w:p>
    <w:p>
      <w:pPr>
        <w:pStyle w:val="Normal"/>
        <w:ind w:firstLine="708"/>
        <w:jc w:val="both"/>
        <w:rPr>
          <w:rFonts w:ascii="Times New Roman" w:hAnsi="Times New Roman"/>
          <w:sz w:val="24"/>
          <w:szCs w:val="24"/>
        </w:rPr>
      </w:pPr>
      <w:r>
        <w:rPr>
          <w:rFonts w:ascii="Times New Roman" w:hAnsi="Times New Roman"/>
          <w:sz w:val="24"/>
          <w:szCs w:val="24"/>
        </w:rPr>
        <w:t>3.2. Объем ВКР в виде дипломной работы должен составлять не менее 30, но не более 50 страниц отпечатанного текста и содержит:</w:t>
      </w:r>
    </w:p>
    <w:p>
      <w:pPr>
        <w:pStyle w:val="ListParagraph"/>
        <w:numPr>
          <w:ilvl w:val="0"/>
          <w:numId w:val="3"/>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введение (10% от общего объема работы);</w:t>
      </w:r>
    </w:p>
    <w:p>
      <w:pPr>
        <w:pStyle w:val="ListParagraph"/>
        <w:numPr>
          <w:ilvl w:val="0"/>
          <w:numId w:val="3"/>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теоретическую часть (25-30% от общего объема, в зависимости от целевой направленности и глубины проработки теоретических вопросов);</w:t>
      </w:r>
    </w:p>
    <w:p>
      <w:pPr>
        <w:pStyle w:val="ListParagraph"/>
        <w:numPr>
          <w:ilvl w:val="0"/>
          <w:numId w:val="3"/>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практическую часть (не менее 50% от общего объема);</w:t>
      </w:r>
    </w:p>
    <w:p>
      <w:pPr>
        <w:pStyle w:val="ListParagraph"/>
        <w:numPr>
          <w:ilvl w:val="0"/>
          <w:numId w:val="3"/>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заключение (5-10% от общего объема);</w:t>
      </w:r>
    </w:p>
    <w:p>
      <w:pPr>
        <w:pStyle w:val="ListParagraph"/>
        <w:numPr>
          <w:ilvl w:val="0"/>
          <w:numId w:val="3"/>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список использованной литературы.</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3.3. Дипломная работа должна отвечать ряду требований: </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тематика, предмет и объект исследования должны быть актуальными; </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содержание и форма подачи материала должны быть конкретными; </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работа должна быть оформлена в соответствии с ГОСТ;</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материал излагается от третьего лица, в редких случаях допустимо написание работы от первого лица множественного числа;</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содержать четкую формулировку целей, задач и выводов, определение предмета и объекта исследования; </w:t>
      </w:r>
    </w:p>
    <w:p>
      <w:pPr>
        <w:pStyle w:val="Default"/>
        <w:widowControl w:val="false"/>
        <w:numPr>
          <w:ilvl w:val="0"/>
          <w:numId w:val="17"/>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включать информацию, полученную во время прохождения практики, связанную с организацией работы по земельно-имущественным отношениям;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содержать показатели научных, теоретических и практических исследований;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данные могут быть представлены в виде схем, графиков, таблиц и текста;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содержать оптимальные пути решения выбранной проблемы;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показать умение студента обосновать актуальность темы, творчески подойти к избранной теме, использовать методы научного исследования;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содержать анализ источников и литературы по теме исследования; </w:t>
      </w:r>
    </w:p>
    <w:p>
      <w:pPr>
        <w:pStyle w:val="Default"/>
        <w:widowControl w:val="false"/>
        <w:numPr>
          <w:ilvl w:val="0"/>
          <w:numId w:val="18"/>
        </w:numPr>
        <w:tabs>
          <w:tab w:val="clear" w:pos="708"/>
          <w:tab w:val="left" w:pos="284"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соответствовать всем требованиям, предъявляемым к оформлению дипломных работ. </w:t>
      </w:r>
    </w:p>
    <w:p>
      <w:pPr>
        <w:pStyle w:val="Normal"/>
        <w:widowControl/>
        <w:ind w:firstLine="709"/>
        <w:jc w:val="both"/>
        <w:rPr>
          <w:rFonts w:ascii="Times New Roman" w:hAnsi="Times New Roman"/>
          <w:sz w:val="24"/>
          <w:szCs w:val="24"/>
        </w:rPr>
      </w:pPr>
      <w:r>
        <w:rPr>
          <w:rFonts w:ascii="Times New Roman" w:hAnsi="Times New Roman"/>
          <w:bCs/>
          <w:sz w:val="24"/>
          <w:szCs w:val="24"/>
        </w:rPr>
        <w:t xml:space="preserve">3.4. </w:t>
      </w:r>
      <w:r>
        <w:rPr>
          <w:rFonts w:ascii="Times New Roman" w:hAnsi="Times New Roman"/>
          <w:sz w:val="24"/>
          <w:szCs w:val="24"/>
        </w:rPr>
        <w:t xml:space="preserve">Содержание – это отображение структуры работы в виде списка, включающего: введение, названия глав, параграфов каждой главы, заключение, список использованных источников и приложения.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Введение.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Вступительная часть выпускной квалификационной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 </w:t>
      </w:r>
    </w:p>
    <w:p>
      <w:pPr>
        <w:pStyle w:val="Default"/>
        <w:widowControl w:val="false"/>
        <w:ind w:firstLine="567"/>
        <w:jc w:val="both"/>
        <w:rPr>
          <w:rFonts w:ascii="Times New Roman" w:hAnsi="Times New Roman"/>
          <w:sz w:val="24"/>
          <w:szCs w:val="24"/>
        </w:rPr>
      </w:pPr>
      <w:r>
        <w:rPr>
          <w:rFonts w:ascii="Times New Roman" w:hAnsi="Times New Roman"/>
          <w:bCs/>
          <w:i/>
          <w:iCs/>
          <w:sz w:val="24"/>
          <w:szCs w:val="24"/>
        </w:rPr>
        <w:t>1. Актуальность темы исследования</w:t>
      </w:r>
      <w:r>
        <w:rPr>
          <w:rFonts w:ascii="Times New Roman" w:hAnsi="Times New Roman"/>
          <w:bCs/>
          <w:iCs/>
          <w:sz w:val="24"/>
          <w:szCs w:val="24"/>
        </w:rPr>
        <w:t xml:space="preserve"> </w:t>
      </w:r>
      <w:r>
        <w:rPr>
          <w:rFonts w:ascii="Times New Roman" w:hAnsi="Times New Roman"/>
          <w:sz w:val="24"/>
          <w:szCs w:val="24"/>
        </w:rPr>
        <w:t xml:space="preserve">– степень ее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ее характеристики: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изученность выбранной темы (определенные аспекты темы изучены не в полной мере и проведение исследования направлено на устранение этих пробелов);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решение определенной практической задачи на основе полученных в процессе исследования данных.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Обоснование актуальности требует ответа на следующие вопросы: </w:t>
      </w:r>
    </w:p>
    <w:p>
      <w:pPr>
        <w:pStyle w:val="Default"/>
        <w:widowControl w:val="false"/>
        <w:numPr>
          <w:ilvl w:val="0"/>
          <w:numId w:val="19"/>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Почему новое научное знание, которое предполагается получить в    результате исследования, необходимо для практики? </w:t>
      </w:r>
    </w:p>
    <w:p>
      <w:pPr>
        <w:pStyle w:val="Default"/>
        <w:widowControl w:val="false"/>
        <w:numPr>
          <w:ilvl w:val="0"/>
          <w:numId w:val="19"/>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Что определило выбор темы? </w:t>
      </w:r>
    </w:p>
    <w:p>
      <w:pPr>
        <w:pStyle w:val="Default"/>
        <w:widowControl w:val="false"/>
        <w:numPr>
          <w:ilvl w:val="0"/>
          <w:numId w:val="19"/>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Чем эта тема интересна для Вас? </w:t>
      </w:r>
    </w:p>
    <w:p>
      <w:pPr>
        <w:pStyle w:val="Default"/>
        <w:widowControl w:val="false"/>
        <w:numPr>
          <w:ilvl w:val="0"/>
          <w:numId w:val="19"/>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Какова основная идея исследования? </w:t>
      </w:r>
    </w:p>
    <w:p>
      <w:pPr>
        <w:pStyle w:val="Default"/>
        <w:widowControl w:val="false"/>
        <w:numPr>
          <w:ilvl w:val="0"/>
          <w:numId w:val="19"/>
        </w:numPr>
        <w:tabs>
          <w:tab w:val="clear" w:pos="708"/>
          <w:tab w:val="left" w:pos="284" w:leader="none"/>
        </w:tabs>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Что сделано исследователями до Вас, и что предстоит сделать Вам?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 </w:t>
      </w:r>
    </w:p>
    <w:p>
      <w:pPr>
        <w:pStyle w:val="Default"/>
        <w:widowControl w:val="false"/>
        <w:ind w:firstLine="567"/>
        <w:jc w:val="both"/>
        <w:rPr>
          <w:rFonts w:ascii="Times New Roman" w:hAnsi="Times New Roman"/>
          <w:sz w:val="24"/>
          <w:szCs w:val="24"/>
        </w:rPr>
      </w:pPr>
      <w:r>
        <w:rPr>
          <w:rFonts w:ascii="Times New Roman" w:hAnsi="Times New Roman"/>
          <w:bCs/>
          <w:i/>
          <w:iCs/>
          <w:sz w:val="24"/>
          <w:szCs w:val="24"/>
        </w:rPr>
        <w:t>2. Объект исследования</w:t>
      </w:r>
      <w:r>
        <w:rPr>
          <w:rFonts w:ascii="Times New Roman" w:hAnsi="Times New Roman"/>
          <w:b/>
          <w:bCs/>
          <w:i/>
          <w:iCs/>
          <w:sz w:val="24"/>
          <w:szCs w:val="24"/>
        </w:rPr>
        <w:t xml:space="preserve"> </w:t>
      </w:r>
      <w:r>
        <w:rPr>
          <w:rFonts w:ascii="Times New Roman" w:hAnsi="Times New Roman"/>
          <w:sz w:val="24"/>
          <w:szCs w:val="24"/>
        </w:rPr>
        <w:t xml:space="preserve">(что рассматривается) – это процесс или явление, которое дает проблемную ситуацию для изучения. Пример: - «Объектом дипломной работы являются методы определения рыночной стоимости земель сельскохозяйственного назначения»; </w:t>
      </w:r>
    </w:p>
    <w:p>
      <w:pPr>
        <w:pStyle w:val="Default"/>
        <w:widowControl w:val="false"/>
        <w:ind w:firstLine="567"/>
        <w:jc w:val="both"/>
        <w:rPr>
          <w:rFonts w:ascii="Times New Roman" w:hAnsi="Times New Roman"/>
          <w:sz w:val="24"/>
          <w:szCs w:val="24"/>
        </w:rPr>
      </w:pPr>
      <w:r>
        <w:rPr>
          <w:rFonts w:ascii="Times New Roman" w:hAnsi="Times New Roman"/>
          <w:bCs/>
          <w:i/>
          <w:iCs/>
          <w:sz w:val="24"/>
          <w:szCs w:val="24"/>
        </w:rPr>
        <w:t>3. Предмет исследования</w:t>
      </w:r>
      <w:r>
        <w:rPr>
          <w:rFonts w:ascii="Times New Roman" w:hAnsi="Times New Roman"/>
          <w:b/>
          <w:bCs/>
          <w:i/>
          <w:iCs/>
          <w:sz w:val="24"/>
          <w:szCs w:val="24"/>
        </w:rPr>
        <w:t xml:space="preserve"> </w:t>
      </w:r>
      <w:r>
        <w:rPr>
          <w:rFonts w:ascii="Times New Roman" w:hAnsi="Times New Roman"/>
          <w:sz w:val="24"/>
          <w:szCs w:val="24"/>
        </w:rPr>
        <w:t xml:space="preserve">(как рассматривается объект, какие новые отношения, свойства, аспекты, функции раскрывает данное исследование). Предмет исследования выпускной квалификационной работы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 Пример: - «Предметом дипломной работы является действующая методика по определению рыночной стоимости земель сельскохозяйственного назначения». </w:t>
      </w:r>
    </w:p>
    <w:p>
      <w:pPr>
        <w:pStyle w:val="Default"/>
        <w:widowControl w:val="false"/>
        <w:ind w:firstLine="567"/>
        <w:jc w:val="both"/>
        <w:rPr>
          <w:rFonts w:ascii="Times New Roman" w:hAnsi="Times New Roman"/>
          <w:sz w:val="24"/>
          <w:szCs w:val="24"/>
        </w:rPr>
      </w:pPr>
      <w:r>
        <w:rPr>
          <w:rFonts w:ascii="Times New Roman" w:hAnsi="Times New Roman"/>
          <w:bCs/>
          <w:i/>
          <w:iCs/>
          <w:sz w:val="24"/>
          <w:szCs w:val="24"/>
        </w:rPr>
        <w:t xml:space="preserve">4. Цели исследования </w:t>
      </w:r>
      <w:r>
        <w:rPr>
          <w:rFonts w:ascii="Times New Roman" w:hAnsi="Times New Roman"/>
          <w:sz w:val="24"/>
          <w:szCs w:val="24"/>
        </w:rPr>
        <w:t xml:space="preserve">– это то, чего хочет достичь студент в своей исследовательской деятельности, цель показывает какой необходимо достигнуть конечный результат в работе.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Пример: -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 «Целью выпускной квалификационной работы является определение рыночной и кадастровой стоимости участка земли сельскохозяйственного назначения». </w:t>
      </w:r>
    </w:p>
    <w:p>
      <w:pPr>
        <w:pStyle w:val="Default"/>
        <w:widowControl w:val="false"/>
        <w:ind w:firstLine="567"/>
        <w:jc w:val="both"/>
        <w:rPr>
          <w:rFonts w:ascii="Times New Roman" w:hAnsi="Times New Roman"/>
          <w:sz w:val="24"/>
          <w:szCs w:val="24"/>
        </w:rPr>
      </w:pPr>
      <w:r>
        <w:rPr>
          <w:rFonts w:ascii="Times New Roman" w:hAnsi="Times New Roman"/>
          <w:bCs/>
          <w:i/>
          <w:iCs/>
          <w:sz w:val="24"/>
          <w:szCs w:val="24"/>
        </w:rPr>
        <w:t>5. Задачи работы</w:t>
      </w:r>
      <w:r>
        <w:rPr>
          <w:rFonts w:ascii="Times New Roman" w:hAnsi="Times New Roman"/>
          <w:b/>
          <w:bCs/>
          <w:i/>
          <w:iCs/>
          <w:sz w:val="24"/>
          <w:szCs w:val="24"/>
        </w:rPr>
        <w:t xml:space="preserve"> </w:t>
      </w:r>
      <w:r>
        <w:rPr>
          <w:rFonts w:ascii="Times New Roman" w:hAnsi="Times New Roman"/>
          <w:sz w:val="24"/>
          <w:szCs w:val="24"/>
        </w:rPr>
        <w:t>(что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Формулирование задач имеет важное значение, ибо они определяют содержание работы.</w:t>
      </w:r>
    </w:p>
    <w:p>
      <w:pPr>
        <w:pStyle w:val="Default"/>
        <w:widowControl w:val="false"/>
        <w:ind w:firstLine="567"/>
        <w:jc w:val="both"/>
        <w:rPr>
          <w:rFonts w:ascii="Times New Roman" w:hAnsi="Times New Roman"/>
          <w:sz w:val="24"/>
          <w:szCs w:val="24"/>
        </w:rPr>
      </w:pPr>
      <w:r>
        <w:rPr>
          <w:rFonts w:ascii="Times New Roman" w:hAnsi="Times New Roman"/>
          <w:sz w:val="24"/>
          <w:szCs w:val="24"/>
        </w:rPr>
        <w:t>Задачи могут вводиться словами:</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выявить;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раскрыть;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изучить;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разработать;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исследовать;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проанализировать;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систематизировать;</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уточнить и т.д.</w:t>
      </w:r>
    </w:p>
    <w:p>
      <w:pPr>
        <w:pStyle w:val="Default"/>
        <w:widowControl w:val="false"/>
        <w:ind w:firstLine="567"/>
        <w:jc w:val="both"/>
        <w:rPr>
          <w:rFonts w:ascii="Times New Roman" w:hAnsi="Times New Roman"/>
          <w:sz w:val="24"/>
          <w:szCs w:val="24"/>
        </w:rPr>
      </w:pPr>
      <w:r>
        <w:rPr>
          <w:rFonts w:ascii="Times New Roman" w:hAnsi="Times New Roman"/>
          <w:sz w:val="24"/>
          <w:szCs w:val="24"/>
        </w:rPr>
        <w:t>Задачи должны быть отражены в заключении, выводах и рекомендациях. Пример. – «Для достижения поставленной в выпускной квалификационной работе цели решались следующие задачи:</w:t>
      </w:r>
    </w:p>
    <w:p>
      <w:pPr>
        <w:pStyle w:val="Default"/>
        <w:widowControl w:val="false"/>
        <w:numPr>
          <w:ilvl w:val="0"/>
          <w:numId w:val="28"/>
        </w:numPr>
        <w:tabs>
          <w:tab w:val="clear" w:pos="708"/>
          <w:tab w:val="left" w:pos="851" w:leader="none"/>
        </w:tabs>
        <w:ind w:left="284" w:hanging="284"/>
        <w:jc w:val="both"/>
        <w:rPr>
          <w:rFonts w:ascii="Times New Roman" w:hAnsi="Times New Roman"/>
          <w:sz w:val="24"/>
          <w:szCs w:val="24"/>
        </w:rPr>
      </w:pPr>
      <w:r>
        <w:rPr>
          <w:rFonts w:ascii="Times New Roman" w:hAnsi="Times New Roman"/>
          <w:sz w:val="24"/>
          <w:szCs w:val="24"/>
        </w:rPr>
        <w:t>Изучить литературу, содержащую вопросы определения рыночной стоимости земель сельскохозяйственного назначения.</w:t>
      </w:r>
    </w:p>
    <w:p>
      <w:pPr>
        <w:pStyle w:val="Default"/>
        <w:widowControl w:val="false"/>
        <w:numPr>
          <w:ilvl w:val="0"/>
          <w:numId w:val="28"/>
        </w:numPr>
        <w:tabs>
          <w:tab w:val="clear" w:pos="708"/>
          <w:tab w:val="left" w:pos="851" w:leader="none"/>
        </w:tabs>
        <w:ind w:left="284" w:hanging="284"/>
        <w:jc w:val="both"/>
        <w:rPr>
          <w:rFonts w:ascii="Times New Roman" w:hAnsi="Times New Roman"/>
          <w:sz w:val="24"/>
          <w:szCs w:val="24"/>
        </w:rPr>
      </w:pPr>
      <w:r>
        <w:rPr>
          <w:rFonts w:ascii="Times New Roman" w:hAnsi="Times New Roman"/>
          <w:sz w:val="24"/>
          <w:szCs w:val="24"/>
        </w:rPr>
        <w:t>Раскрыть сущность, порядок и методы оценки земель сельскохозяйственного назначения.</w:t>
      </w:r>
    </w:p>
    <w:p>
      <w:pPr>
        <w:pStyle w:val="Default"/>
        <w:widowControl w:val="false"/>
        <w:numPr>
          <w:ilvl w:val="0"/>
          <w:numId w:val="28"/>
        </w:numPr>
        <w:tabs>
          <w:tab w:val="clear" w:pos="708"/>
          <w:tab w:val="left" w:pos="851" w:leader="none"/>
        </w:tabs>
        <w:ind w:left="284" w:hanging="284"/>
        <w:jc w:val="both"/>
        <w:rPr>
          <w:rFonts w:ascii="Times New Roman" w:hAnsi="Times New Roman"/>
          <w:sz w:val="24"/>
          <w:szCs w:val="24"/>
        </w:rPr>
      </w:pPr>
      <w:r>
        <w:rPr>
          <w:rFonts w:ascii="Times New Roman" w:hAnsi="Times New Roman"/>
          <w:sz w:val="24"/>
          <w:szCs w:val="24"/>
        </w:rPr>
        <w:t>Разработать практические предложения по совершенствованию оценки земель сельскохозяйственного назначения и эффективности ее применения.</w:t>
      </w:r>
    </w:p>
    <w:p>
      <w:pPr>
        <w:pStyle w:val="Default"/>
        <w:widowControl w:val="false"/>
        <w:numPr>
          <w:ilvl w:val="0"/>
          <w:numId w:val="28"/>
        </w:numPr>
        <w:tabs>
          <w:tab w:val="clear" w:pos="708"/>
          <w:tab w:val="left" w:pos="851" w:leader="none"/>
        </w:tabs>
        <w:ind w:left="284" w:hanging="284"/>
        <w:jc w:val="both"/>
        <w:rPr>
          <w:rFonts w:ascii="Times New Roman" w:hAnsi="Times New Roman"/>
          <w:sz w:val="24"/>
          <w:szCs w:val="24"/>
        </w:rPr>
      </w:pPr>
      <w:r>
        <w:rPr>
          <w:rFonts w:ascii="Times New Roman" w:hAnsi="Times New Roman"/>
          <w:sz w:val="24"/>
          <w:szCs w:val="24"/>
        </w:rPr>
        <w:t xml:space="preserve">Определить рыночную стоимость участка земли сельскохозяйственного назначения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Основная часть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Выпускная квалификационная работа содержит, как правило, две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Эта часть выпускной квалификационной работы выполняется по материалам, собранным на этапе информационного поиска.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Первая глава </w:t>
      </w:r>
      <w:r>
        <w:rPr>
          <w:rFonts w:ascii="Times New Roman" w:hAnsi="Times New Roman"/>
          <w:sz w:val="24"/>
          <w:szCs w:val="24"/>
        </w:rPr>
        <w:t xml:space="preserve">–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Содержание главы должно соответствовать теме исследования. 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 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также поисковые системы «Интернет».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Вторая глава </w:t>
      </w:r>
      <w:r>
        <w:rPr>
          <w:rFonts w:ascii="Times New Roman" w:hAnsi="Times New Roman"/>
          <w:sz w:val="24"/>
          <w:szCs w:val="24"/>
        </w:rPr>
        <w:t>– практическая. В данной главе должна быть представлена информация, полученная в процессе прохождения преддипломной практики, о предназначении, специфике решаемых задач.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источникам, а также на основании собственных взглядов и литературных источников объясняются выявленные закономерности. По возможности желательно сформулировать научно обоснованные предложения (рекомендации) по совершенствованию правового регулирования в сфере социальных отношений, необходимости принятия (изменения, дополнения, исключения, уточнения) конкретного правового решения. Правомочность предлагаемых рекомендаций должна быть подкреплена убедительными фактами (цифры, примеры, таблицы и т.п.), в указанном разделе целесообразно подвести итог проведенного исследования, включая теоретическую и практическую части, а так же отразить перспективы проведения дальнейших исследований.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Заключение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Является, по сути, подведением итога выполнения выпускной квалификационной работы. Оно содержит основные выводы и предложения по итогам выпускной квалификационной работы. При этом необходимо дать рекомендации по дальнейшим направлениям развития данной научной проблемы. Выводы должны касаться всех глав работы, быть краткими, вытекать один из другого. Нумеровать выводы не следует. После выводов следуют предложения. Заключение не должно содержать ничего нового, по сравнению с основным текстом работы. Здесь дается лишь обобщение, более концентрированное выражение основных мыслей и выводов, изложенных ранее в отдельных главах. Из заключения должно быть ясно, к каким результатам пришел дипломник, насколько решена поставленная перед ним задача.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Список нормативно-правовых актов и использованных источников</w:t>
      </w:r>
      <w:r>
        <w:rPr>
          <w:rFonts w:ascii="Times New Roman" w:hAnsi="Times New Roman"/>
          <w:sz w:val="24"/>
          <w:szCs w:val="24"/>
        </w:rPr>
        <w:t xml:space="preserve">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Список литературы должен быть оформлен единообразно с соблюдением государственного стандарта на библиографическое описание документа (ГОСТ Р 7.0.12-2011). </w:t>
      </w:r>
    </w:p>
    <w:p>
      <w:pPr>
        <w:pStyle w:val="Default"/>
        <w:widowControl w:val="false"/>
        <w:ind w:firstLine="567"/>
        <w:jc w:val="both"/>
        <w:rPr>
          <w:rFonts w:ascii="Times New Roman" w:hAnsi="Times New Roman"/>
          <w:sz w:val="24"/>
          <w:szCs w:val="24"/>
        </w:rPr>
      </w:pPr>
      <w:r>
        <w:rPr>
          <w:rFonts w:ascii="Times New Roman" w:hAnsi="Times New Roman"/>
          <w:b/>
          <w:bCs/>
          <w:sz w:val="24"/>
          <w:szCs w:val="24"/>
        </w:rPr>
        <w:t xml:space="preserve">Приложения </w:t>
      </w:r>
    </w:p>
    <w:p>
      <w:pPr>
        <w:pStyle w:val="Default"/>
        <w:widowControl w:val="false"/>
        <w:ind w:firstLine="567"/>
        <w:jc w:val="both"/>
        <w:rPr>
          <w:rFonts w:ascii="Times New Roman" w:hAnsi="Times New Roman"/>
          <w:sz w:val="24"/>
          <w:szCs w:val="24"/>
        </w:rPr>
      </w:pPr>
      <w:r>
        <w:rPr>
          <w:rFonts w:ascii="Times New Roman" w:hAnsi="Times New Roman"/>
          <w:sz w:val="24"/>
          <w:szCs w:val="24"/>
        </w:rPr>
        <w:t>В выпускной квалификационной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pPr>
        <w:pStyle w:val="Default"/>
        <w:widowControl w:val="false"/>
        <w:numPr>
          <w:ilvl w:val="0"/>
          <w:numId w:val="20"/>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различные положения, инструкции, копии документов; на основе которых выполнена дипломная работа;</w:t>
      </w:r>
    </w:p>
    <w:p>
      <w:pPr>
        <w:pStyle w:val="Default"/>
        <w:widowControl w:val="false"/>
        <w:numPr>
          <w:ilvl w:val="0"/>
          <w:numId w:val="20"/>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схемы, графики, диаграммы, таблицы, которые нецелесообразно размещать в тексте, так как они носят прикладной или иллюстративный характер;</w:t>
      </w:r>
    </w:p>
    <w:p>
      <w:pPr>
        <w:pStyle w:val="Default"/>
        <w:widowControl w:val="false"/>
        <w:numPr>
          <w:ilvl w:val="0"/>
          <w:numId w:val="20"/>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методики, диагностики, которые использованы автором дипломной работы в процессе изучения явления;</w:t>
      </w:r>
    </w:p>
    <w:p>
      <w:pPr>
        <w:pStyle w:val="Default"/>
        <w:widowControl w:val="false"/>
        <w:numPr>
          <w:ilvl w:val="0"/>
          <w:numId w:val="20"/>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иллюстративный материал, в том числе и примеры, на которые имеет место ссылка в тексте. В тексте выпускной квалификационной работы дается ссылка на каждое приложение. Приложения оформляются на последних страницах работы и не входят в ее объем.</w:t>
      </w:r>
    </w:p>
    <w:p>
      <w:pPr>
        <w:pStyle w:val="Normal"/>
        <w:ind w:firstLine="567"/>
        <w:rPr>
          <w:rFonts w:ascii="Times New Roman" w:hAnsi="Times New Roman"/>
          <w:sz w:val="24"/>
          <w:szCs w:val="24"/>
        </w:rPr>
      </w:pPr>
      <w:r>
        <w:rPr>
          <w:rFonts w:ascii="Times New Roman" w:hAnsi="Times New Roman"/>
          <w:sz w:val="24"/>
          <w:szCs w:val="24"/>
        </w:rPr>
        <w:t>3.5.</w:t>
      </w:r>
      <w:r>
        <w:rPr>
          <w:rFonts w:ascii="Times New Roman" w:hAnsi="Times New Roman"/>
          <w:bCs/>
          <w:sz w:val="24"/>
          <w:szCs w:val="24"/>
        </w:rPr>
        <w:t xml:space="preserve">Требования к оформлению </w:t>
      </w:r>
      <w:r>
        <w:rPr>
          <w:rFonts w:ascii="Times New Roman" w:hAnsi="Times New Roman"/>
          <w:sz w:val="24"/>
          <w:szCs w:val="24"/>
        </w:rPr>
        <w:t>ВКР</w:t>
      </w:r>
    </w:p>
    <w:p>
      <w:pPr>
        <w:pStyle w:val="Normal"/>
        <w:shd w:val="clear" w:color="auto" w:fill="FFFFFF"/>
        <w:ind w:firstLine="567"/>
        <w:jc w:val="both"/>
        <w:rPr>
          <w:rFonts w:ascii="Times New Roman" w:hAnsi="Times New Roman"/>
          <w:sz w:val="24"/>
          <w:szCs w:val="24"/>
        </w:rPr>
      </w:pPr>
      <w:r>
        <w:rPr>
          <w:rFonts w:ascii="Times New Roman" w:hAnsi="Times New Roman"/>
          <w:spacing w:val="-4"/>
          <w:sz w:val="24"/>
          <w:szCs w:val="24"/>
        </w:rPr>
        <w:t>3.5.1. Для оформления документации по ВКР утверждаются следующие формы, согласно приложениям:</w:t>
      </w:r>
    </w:p>
    <w:p>
      <w:pPr>
        <w:pStyle w:val="Normal"/>
        <w:numPr>
          <w:ilvl w:val="0"/>
          <w:numId w:val="1"/>
        </w:numPr>
        <w:tabs>
          <w:tab w:val="clear" w:pos="708"/>
          <w:tab w:val="left" w:pos="0" w:leader="none"/>
          <w:tab w:val="left" w:pos="284" w:leader="none"/>
        </w:tabs>
        <w:ind w:left="0" w:hanging="0"/>
        <w:jc w:val="both"/>
        <w:rPr>
          <w:rFonts w:ascii="Times New Roman" w:hAnsi="Times New Roman"/>
          <w:sz w:val="24"/>
          <w:szCs w:val="24"/>
        </w:rPr>
      </w:pPr>
      <w:r>
        <w:rPr>
          <w:rFonts w:ascii="Times New Roman" w:hAnsi="Times New Roman"/>
          <w:sz w:val="24"/>
          <w:szCs w:val="24"/>
        </w:rPr>
        <w:t xml:space="preserve">Титульный лист выпускной квалификационной работы (дипломной работы) </w:t>
      </w:r>
      <w:r>
        <w:rPr>
          <w:rFonts w:ascii="Times New Roman" w:hAnsi="Times New Roman"/>
          <w:b/>
          <w:i/>
          <w:sz w:val="24"/>
          <w:szCs w:val="24"/>
        </w:rPr>
        <w:t>(приложение 2)</w:t>
      </w:r>
      <w:r>
        <w:rPr>
          <w:rFonts w:ascii="Times New Roman" w:hAnsi="Times New Roman"/>
          <w:sz w:val="24"/>
          <w:szCs w:val="24"/>
        </w:rPr>
        <w:t>;</w:t>
      </w:r>
    </w:p>
    <w:p>
      <w:pPr>
        <w:pStyle w:val="Normal"/>
        <w:numPr>
          <w:ilvl w:val="0"/>
          <w:numId w:val="1"/>
        </w:numPr>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Отзыв </w:t>
      </w:r>
      <w:r>
        <w:rPr>
          <w:rFonts w:ascii="Times New Roman" w:hAnsi="Times New Roman"/>
          <w:b/>
          <w:i/>
          <w:sz w:val="24"/>
          <w:szCs w:val="24"/>
        </w:rPr>
        <w:t>(приложение 3)</w:t>
      </w:r>
      <w:r>
        <w:rPr>
          <w:rFonts w:ascii="Times New Roman" w:hAnsi="Times New Roman"/>
          <w:sz w:val="24"/>
          <w:szCs w:val="24"/>
        </w:rPr>
        <w:t>;</w:t>
      </w:r>
    </w:p>
    <w:p>
      <w:pPr>
        <w:pStyle w:val="Normal"/>
        <w:numPr>
          <w:ilvl w:val="0"/>
          <w:numId w:val="1"/>
        </w:numPr>
        <w:shd w:val="clear" w:color="auto" w:fill="FFFFFF"/>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Рецензия </w:t>
      </w:r>
      <w:r>
        <w:rPr>
          <w:rFonts w:ascii="Times New Roman" w:hAnsi="Times New Roman"/>
          <w:b/>
          <w:i/>
          <w:sz w:val="24"/>
          <w:szCs w:val="24"/>
        </w:rPr>
        <w:t>(приложение 4)</w:t>
      </w:r>
      <w:r>
        <w:rPr>
          <w:rFonts w:ascii="Times New Roman" w:hAnsi="Times New Roman"/>
          <w:sz w:val="24"/>
          <w:szCs w:val="24"/>
        </w:rPr>
        <w:t>;</w:t>
      </w:r>
    </w:p>
    <w:p>
      <w:pPr>
        <w:pStyle w:val="Normal"/>
        <w:numPr>
          <w:ilvl w:val="0"/>
          <w:numId w:val="1"/>
        </w:numPr>
        <w:shd w:val="clear" w:color="auto" w:fill="FFFFFF"/>
        <w:tabs>
          <w:tab w:val="clear" w:pos="708"/>
          <w:tab w:val="left" w:pos="0" w:leader="none"/>
          <w:tab w:val="left" w:pos="284" w:leader="none"/>
        </w:tabs>
        <w:ind w:left="0" w:hanging="0"/>
        <w:rPr>
          <w:rFonts w:ascii="Times New Roman" w:hAnsi="Times New Roman"/>
          <w:sz w:val="24"/>
          <w:szCs w:val="24"/>
        </w:rPr>
      </w:pPr>
      <w:r>
        <w:rPr>
          <w:rFonts w:ascii="Times New Roman" w:hAnsi="Times New Roman"/>
          <w:spacing w:val="-4"/>
          <w:sz w:val="24"/>
          <w:szCs w:val="24"/>
        </w:rPr>
        <w:t xml:space="preserve">Задание на ВКР </w:t>
      </w:r>
      <w:r>
        <w:rPr>
          <w:rFonts w:ascii="Times New Roman" w:hAnsi="Times New Roman"/>
          <w:b/>
          <w:i/>
          <w:sz w:val="24"/>
          <w:szCs w:val="24"/>
        </w:rPr>
        <w:t>(приложение 5)</w:t>
      </w:r>
      <w:r>
        <w:rPr>
          <w:rFonts w:ascii="Times New Roman" w:hAnsi="Times New Roman"/>
          <w:sz w:val="24"/>
          <w:szCs w:val="24"/>
        </w:rPr>
        <w:t>;</w:t>
      </w:r>
    </w:p>
    <w:p>
      <w:pPr>
        <w:pStyle w:val="Normal"/>
        <w:numPr>
          <w:ilvl w:val="0"/>
          <w:numId w:val="1"/>
        </w:numPr>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Содержание </w:t>
      </w:r>
      <w:r>
        <w:rPr>
          <w:rFonts w:ascii="Times New Roman" w:hAnsi="Times New Roman"/>
          <w:b/>
          <w:i/>
          <w:sz w:val="24"/>
          <w:szCs w:val="24"/>
        </w:rPr>
        <w:t>(приложение 6)</w:t>
      </w:r>
      <w:r>
        <w:rPr>
          <w:rFonts w:ascii="Times New Roman" w:hAnsi="Times New Roman"/>
          <w:sz w:val="24"/>
          <w:szCs w:val="24"/>
        </w:rPr>
        <w:t>;</w:t>
      </w:r>
    </w:p>
    <w:p>
      <w:pPr>
        <w:pStyle w:val="Normal"/>
        <w:numPr>
          <w:ilvl w:val="0"/>
          <w:numId w:val="1"/>
        </w:numPr>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Оформление введения </w:t>
      </w:r>
      <w:r>
        <w:rPr>
          <w:rFonts w:ascii="Times New Roman" w:hAnsi="Times New Roman"/>
          <w:b/>
          <w:i/>
          <w:sz w:val="24"/>
          <w:szCs w:val="24"/>
        </w:rPr>
        <w:t>(приложение 7)</w:t>
      </w:r>
      <w:r>
        <w:rPr>
          <w:rFonts w:ascii="Times New Roman" w:hAnsi="Times New Roman"/>
          <w:sz w:val="24"/>
          <w:szCs w:val="24"/>
        </w:rPr>
        <w:t>;</w:t>
      </w:r>
    </w:p>
    <w:p>
      <w:pPr>
        <w:pStyle w:val="Normal"/>
        <w:numPr>
          <w:ilvl w:val="0"/>
          <w:numId w:val="1"/>
        </w:numPr>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Оформление списка использованных   источников </w:t>
      </w:r>
      <w:r>
        <w:rPr>
          <w:rFonts w:ascii="Times New Roman" w:hAnsi="Times New Roman"/>
          <w:b/>
          <w:i/>
          <w:sz w:val="24"/>
          <w:szCs w:val="24"/>
        </w:rPr>
        <w:t>(приложение 8)</w:t>
      </w:r>
      <w:r>
        <w:rPr>
          <w:rFonts w:ascii="Times New Roman" w:hAnsi="Times New Roman"/>
          <w:sz w:val="24"/>
          <w:szCs w:val="24"/>
        </w:rPr>
        <w:t>;</w:t>
      </w:r>
    </w:p>
    <w:p>
      <w:pPr>
        <w:pStyle w:val="Normal"/>
        <w:numPr>
          <w:ilvl w:val="0"/>
          <w:numId w:val="1"/>
        </w:numPr>
        <w:tabs>
          <w:tab w:val="clear" w:pos="708"/>
          <w:tab w:val="left" w:pos="0" w:leader="none"/>
          <w:tab w:val="left" w:pos="284" w:leader="none"/>
        </w:tabs>
        <w:ind w:left="0" w:hanging="0"/>
        <w:rPr>
          <w:rFonts w:ascii="Times New Roman" w:hAnsi="Times New Roman"/>
          <w:sz w:val="24"/>
          <w:szCs w:val="24"/>
        </w:rPr>
      </w:pPr>
      <w:r>
        <w:rPr>
          <w:rFonts w:ascii="Times New Roman" w:hAnsi="Times New Roman"/>
          <w:sz w:val="24"/>
          <w:szCs w:val="24"/>
        </w:rPr>
        <w:t xml:space="preserve">Оформление доклада на защиту дипломного проекта </w:t>
      </w:r>
      <w:r>
        <w:rPr>
          <w:rFonts w:ascii="Times New Roman" w:hAnsi="Times New Roman"/>
          <w:b/>
          <w:i/>
          <w:sz w:val="24"/>
          <w:szCs w:val="24"/>
        </w:rPr>
        <w:t>(приложение 9);</w:t>
      </w:r>
    </w:p>
    <w:p>
      <w:pPr>
        <w:pStyle w:val="1"/>
        <w:shd w:fill="FFFFFF" w:val="clear"/>
        <w:spacing w:lineRule="auto" w:line="240"/>
        <w:ind w:left="0" w:right="0" w:firstLine="426"/>
        <w:jc w:val="both"/>
        <w:rPr>
          <w:rFonts w:ascii="Times New Roman" w:hAnsi="Times New Roman"/>
          <w:sz w:val="24"/>
          <w:szCs w:val="24"/>
        </w:rPr>
      </w:pPr>
      <w:r>
        <w:rPr>
          <w:rFonts w:ascii="Times New Roman" w:hAnsi="Times New Roman"/>
          <w:color w:val="auto"/>
          <w:sz w:val="24"/>
          <w:szCs w:val="24"/>
        </w:rPr>
        <w:t>3.5.2. ВКР выполняются на компьютере в одном экземпляре, и оформляется только на лицевой стороне белой бумаги следующим образом:</w:t>
      </w:r>
    </w:p>
    <w:p>
      <w:pPr>
        <w:pStyle w:val="ListParagraph"/>
        <w:numPr>
          <w:ilvl w:val="0"/>
          <w:numId w:val="29"/>
        </w:numPr>
        <w:tabs>
          <w:tab w:val="clear" w:pos="708"/>
          <w:tab w:val="left" w:pos="284" w:leader="none"/>
        </w:tabs>
        <w:ind w:left="284" w:hanging="284"/>
        <w:rPr>
          <w:rFonts w:ascii="Times New Roman" w:hAnsi="Times New Roman"/>
          <w:sz w:val="24"/>
          <w:szCs w:val="24"/>
        </w:rPr>
      </w:pPr>
      <w:r>
        <w:rPr>
          <w:rFonts w:eastAsia="Times New Roman" w:cs="Times New Roman" w:ascii="Times New Roman" w:hAnsi="Times New Roman"/>
          <w:sz w:val="24"/>
          <w:szCs w:val="24"/>
        </w:rPr>
        <w:t>объем работы должен составлять 30-50 листов</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размер бумаги стандартного формата А4 (210 х 297 мм)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поля: левое – 30 мм, верхнее – 20 мм, правое – 15 мм, нижнее – 20 мм.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ориентация: книжная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шрифт: Times New Roman.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кегель: - 14 пт (пунктов) в основном тексте, 14 пт в сносках, в таблицах – 12 пт.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междустрочный интервал - полуторный в основном тексте, в таблицах – одинарный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форматирование основного текста – в параметре «по ширине»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 xml:space="preserve">цвет шрифта – черный </w:t>
      </w:r>
    </w:p>
    <w:p>
      <w:pPr>
        <w:pStyle w:val="ListParagraph"/>
        <w:numPr>
          <w:ilvl w:val="0"/>
          <w:numId w:val="29"/>
        </w:numPr>
        <w:tabs>
          <w:tab w:val="clear" w:pos="708"/>
          <w:tab w:val="left" w:pos="284" w:leader="none"/>
        </w:tabs>
        <w:spacing w:lineRule="auto" w:line="240"/>
        <w:ind w:left="284" w:hanging="284"/>
        <w:jc w:val="both"/>
        <w:rPr>
          <w:rFonts w:ascii="Times New Roman" w:hAnsi="Times New Roman"/>
          <w:sz w:val="24"/>
          <w:szCs w:val="24"/>
        </w:rPr>
      </w:pPr>
      <w:r>
        <w:rPr>
          <w:rFonts w:eastAsia="Times New Roman" w:cs="Times New Roman" w:ascii="Times New Roman" w:hAnsi="Times New Roman"/>
          <w:sz w:val="24"/>
          <w:szCs w:val="24"/>
        </w:rPr>
        <w:t>красная строка – 1,25 см</w:t>
      </w:r>
    </w:p>
    <w:p>
      <w:pPr>
        <w:pStyle w:val="ListParagraph"/>
        <w:numPr>
          <w:ilvl w:val="0"/>
          <w:numId w:val="29"/>
        </w:numPr>
        <w:tabs>
          <w:tab w:val="clear" w:pos="708"/>
          <w:tab w:val="left" w:pos="284" w:leader="none"/>
        </w:tabs>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название глав и параграфов, основной текст печатаются полуторным интервалом. Название глав и параграфов печатаются строчными буквами. Отступ между названием главы и параграфа, а также основного текста составляет два полуторных интервала. Слова: СОДЕРЖАНИЕ, ВВЕДЕНИЕ, ЗАКЛЮЧЕНИЕ, СПИСОК ИСПОЛЬЗОВАННЫХ ИСТОЧНИКОВ печатаются заглавными (прописными) буквами. Интервал до основного текста составляет двойной полуторный интервал.</w:t>
      </w:r>
    </w:p>
    <w:p>
      <w:pPr>
        <w:pStyle w:val="Normal"/>
        <w:ind w:firstLine="709"/>
        <w:jc w:val="both"/>
        <w:rPr>
          <w:rFonts w:ascii="Times New Roman" w:hAnsi="Times New Roman"/>
          <w:sz w:val="24"/>
          <w:szCs w:val="24"/>
        </w:rPr>
      </w:pPr>
      <w:r>
        <w:rPr>
          <w:rFonts w:ascii="Times New Roman" w:hAnsi="Times New Roman"/>
          <w:bCs/>
          <w:sz w:val="24"/>
          <w:szCs w:val="24"/>
        </w:rPr>
        <w:t>3.5.3</w:t>
      </w:r>
      <w:r>
        <w:rPr>
          <w:rFonts w:ascii="Times New Roman" w:hAnsi="Times New Roman"/>
          <w:sz w:val="24"/>
          <w:szCs w:val="24"/>
        </w:rPr>
        <w:t>. При нумерации страниц ВКР выполняются следующие требования:</w:t>
      </w:r>
    </w:p>
    <w:p>
      <w:pPr>
        <w:pStyle w:val="ListParagraph"/>
        <w:numPr>
          <w:ilvl w:val="0"/>
          <w:numId w:val="30"/>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нумерация страниц производится, начиная с 2-й страницы (с содержания) (вставка – номера страниц). На титульном листе страница не ставится. Номер страницы располагается снизу по центру. Нумерация страниц производится последовательно, включая введение, 1 и 2 главы, заключение, список использованных источников. Страницы приложения не нумеруются. </w:t>
      </w:r>
    </w:p>
    <w:p>
      <w:pPr>
        <w:pStyle w:val="ListParagraph"/>
        <w:numPr>
          <w:ilvl w:val="0"/>
          <w:numId w:val="30"/>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приложения к ВКР 6ются отдельно. (Если в таком приложении нет необходимости, оно может отсутствовать).</w:t>
      </w:r>
    </w:p>
    <w:p>
      <w:pPr>
        <w:pStyle w:val="Normal"/>
        <w:ind w:firstLine="709"/>
        <w:jc w:val="both"/>
        <w:rPr>
          <w:rFonts w:ascii="Times New Roman" w:hAnsi="Times New Roman"/>
          <w:sz w:val="24"/>
          <w:szCs w:val="24"/>
        </w:rPr>
      </w:pPr>
      <w:r>
        <w:rPr>
          <w:rFonts w:ascii="Times New Roman" w:hAnsi="Times New Roman"/>
          <w:sz w:val="24"/>
          <w:szCs w:val="24"/>
        </w:rPr>
        <w:t>3.5.4. При оформлении ВКР заголовки должны соответствовать следующим требованиям:</w:t>
      </w:r>
    </w:p>
    <w:p>
      <w:pPr>
        <w:pStyle w:val="ListParagraph"/>
        <w:numPr>
          <w:ilvl w:val="0"/>
          <w:numId w:val="31"/>
        </w:numPr>
        <w:tabs>
          <w:tab w:val="clear" w:pos="708"/>
          <w:tab w:val="left" w:pos="993" w:leader="none"/>
        </w:tabs>
        <w:spacing w:lineRule="auto" w:line="240" w:before="0" w:after="0"/>
        <w:ind w:left="284" w:hanging="284"/>
        <w:contextualSpacing/>
        <w:rPr>
          <w:rFonts w:ascii="Times New Roman" w:hAnsi="Times New Roman"/>
          <w:sz w:val="24"/>
          <w:szCs w:val="24"/>
        </w:rPr>
      </w:pPr>
      <w:r>
        <w:rPr>
          <w:rFonts w:eastAsia="Times New Roman" w:cs="Times New Roman" w:ascii="Times New Roman" w:hAnsi="Times New Roman"/>
          <w:sz w:val="24"/>
          <w:szCs w:val="24"/>
        </w:rPr>
        <w:t xml:space="preserve">Пункты плана (заголовки) не выделяются жирным шрифтом. </w:t>
      </w:r>
    </w:p>
    <w:p>
      <w:pPr>
        <w:pStyle w:val="ListParagraph"/>
        <w:numPr>
          <w:ilvl w:val="0"/>
          <w:numId w:val="31"/>
        </w:numPr>
        <w:tabs>
          <w:tab w:val="clear" w:pos="708"/>
          <w:tab w:val="left" w:pos="993" w:leader="none"/>
        </w:tabs>
        <w:spacing w:lineRule="auto" w:line="240" w:before="0" w:after="0"/>
        <w:ind w:left="284" w:hanging="284"/>
        <w:contextualSpacing/>
        <w:rPr>
          <w:rFonts w:ascii="Times New Roman" w:hAnsi="Times New Roman"/>
          <w:sz w:val="24"/>
          <w:szCs w:val="24"/>
        </w:rPr>
      </w:pPr>
      <w:r>
        <w:rPr>
          <w:rFonts w:eastAsia="Times New Roman" w:cs="Times New Roman" w:ascii="Times New Roman" w:hAnsi="Times New Roman"/>
          <w:sz w:val="24"/>
          <w:szCs w:val="24"/>
        </w:rPr>
        <w:t xml:space="preserve">Заголовки в работе выравниваются по центру. </w:t>
      </w:r>
    </w:p>
    <w:p>
      <w:pPr>
        <w:pStyle w:val="ListParagraph"/>
        <w:numPr>
          <w:ilvl w:val="0"/>
          <w:numId w:val="31"/>
        </w:numPr>
        <w:tabs>
          <w:tab w:val="clear" w:pos="708"/>
          <w:tab w:val="left" w:pos="993" w:leader="none"/>
        </w:tabs>
        <w:spacing w:lineRule="auto" w:line="240" w:before="0" w:after="0"/>
        <w:ind w:left="284" w:hanging="284"/>
        <w:contextualSpacing/>
        <w:rPr>
          <w:rFonts w:ascii="Times New Roman" w:hAnsi="Times New Roman"/>
          <w:sz w:val="24"/>
          <w:szCs w:val="24"/>
        </w:rPr>
      </w:pPr>
      <w:r>
        <w:rPr>
          <w:rFonts w:eastAsia="Times New Roman" w:cs="Times New Roman" w:ascii="Times New Roman" w:hAnsi="Times New Roman"/>
          <w:sz w:val="24"/>
          <w:szCs w:val="24"/>
        </w:rPr>
        <w:t xml:space="preserve">Точка в конце заголовка не ставится. </w:t>
      </w:r>
    </w:p>
    <w:p>
      <w:pPr>
        <w:pStyle w:val="ListParagraph"/>
        <w:numPr>
          <w:ilvl w:val="0"/>
          <w:numId w:val="31"/>
        </w:numPr>
        <w:tabs>
          <w:tab w:val="clear" w:pos="708"/>
          <w:tab w:val="left" w:pos="993" w:leader="none"/>
        </w:tabs>
        <w:spacing w:lineRule="auto" w:line="240" w:before="0" w:after="0"/>
        <w:ind w:left="284" w:hanging="284"/>
        <w:contextualSpacing/>
        <w:rPr>
          <w:rFonts w:ascii="Times New Roman" w:hAnsi="Times New Roman"/>
          <w:sz w:val="24"/>
          <w:szCs w:val="24"/>
        </w:rPr>
      </w:pPr>
      <w:r>
        <w:rPr>
          <w:rFonts w:eastAsia="Times New Roman" w:cs="Times New Roman" w:ascii="Times New Roman" w:hAnsi="Times New Roman"/>
          <w:sz w:val="24"/>
          <w:szCs w:val="24"/>
        </w:rPr>
        <w:t xml:space="preserve">Заголовок не имеет переносов, то есть на конце строки слово должно быть обязательно полным. </w:t>
      </w:r>
    </w:p>
    <w:p>
      <w:pPr>
        <w:pStyle w:val="ListParagraph"/>
        <w:numPr>
          <w:ilvl w:val="0"/>
          <w:numId w:val="31"/>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Каждую главу необходимо начинать с новой страницы, а параграфы располагаются друг за другом по тексту.</w:t>
      </w:r>
    </w:p>
    <w:p>
      <w:pPr>
        <w:pStyle w:val="ListParagraph"/>
        <w:numPr>
          <w:ilvl w:val="0"/>
          <w:numId w:val="31"/>
        </w:numPr>
        <w:tabs>
          <w:tab w:val="clear" w:pos="708"/>
          <w:tab w:val="left" w:pos="993" w:leader="none"/>
        </w:tabs>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список использованных источников ВКР должен иметь не менее 20 источников, из них 75% - последних 5 лет издания.</w:t>
      </w:r>
    </w:p>
    <w:p>
      <w:pPr>
        <w:pStyle w:val="Normal"/>
        <w:widowControl/>
        <w:ind w:firstLine="709"/>
        <w:jc w:val="both"/>
        <w:rPr>
          <w:rFonts w:ascii="Times New Roman" w:hAnsi="Times New Roman"/>
          <w:sz w:val="24"/>
          <w:szCs w:val="24"/>
        </w:rPr>
      </w:pPr>
      <w:r>
        <w:rPr>
          <w:rFonts w:ascii="Times New Roman" w:hAnsi="Times New Roman"/>
          <w:sz w:val="24"/>
          <w:szCs w:val="24"/>
        </w:rPr>
        <w:t xml:space="preserve">3.5.5. Правило оформления сносок: После приведенной цитаты в квадратных скобках […] ставится цифра, под которой в списке использованных источников находится книга (журнал, газета), откуда взята. </w:t>
      </w:r>
    </w:p>
    <w:p>
      <w:pPr>
        <w:pStyle w:val="Normal"/>
        <w:ind w:firstLine="709"/>
        <w:jc w:val="both"/>
        <w:rPr>
          <w:rFonts w:ascii="Times New Roman" w:hAnsi="Times New Roman"/>
          <w:sz w:val="24"/>
          <w:szCs w:val="24"/>
        </w:rPr>
      </w:pPr>
      <w:r>
        <w:rPr>
          <w:rFonts w:ascii="Times New Roman" w:hAnsi="Times New Roman"/>
          <w:sz w:val="24"/>
          <w:szCs w:val="24"/>
        </w:rPr>
        <w:t xml:space="preserve">3.5.6.Завершенная печатная работа сшивается. </w:t>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Normal"/>
        <w:shd w:val="clear" w:color="auto" w:fill="FFFFFF"/>
        <w:tabs>
          <w:tab w:val="clear" w:pos="708"/>
          <w:tab w:val="left" w:pos="567" w:leader="none"/>
        </w:tabs>
        <w:ind w:firstLine="567"/>
        <w:jc w:val="both"/>
        <w:rPr>
          <w:rFonts w:ascii="Times New Roman" w:hAnsi="Times New Roman"/>
          <w:bCs/>
          <w:color w:val="000000"/>
          <w:sz w:val="24"/>
          <w:szCs w:val="24"/>
        </w:rPr>
      </w:pPr>
      <w:r>
        <w:rPr>
          <w:rFonts w:ascii="Times New Roman" w:hAnsi="Times New Roman"/>
          <w:bCs/>
          <w:color w:val="000000"/>
          <w:sz w:val="24"/>
          <w:szCs w:val="24"/>
        </w:rPr>
      </w:r>
    </w:p>
    <w:p>
      <w:pPr>
        <w:pStyle w:val="1"/>
        <w:keepNext w:val="false"/>
        <w:shd w:fill="FFFFFF" w:val="clear"/>
        <w:ind w:left="0" w:right="213" w:hanging="0"/>
        <w:rPr>
          <w:rFonts w:ascii="Times New Roman" w:hAnsi="Times New Roman"/>
          <w:sz w:val="24"/>
          <w:szCs w:val="24"/>
        </w:rPr>
      </w:pPr>
      <w:bookmarkStart w:id="0" w:name="_Toc419723740"/>
      <w:r>
        <w:rPr>
          <w:rFonts w:ascii="Times New Roman" w:hAnsi="Times New Roman"/>
          <w:b/>
          <w:caps/>
          <w:sz w:val="24"/>
          <w:szCs w:val="24"/>
        </w:rPr>
        <w:t xml:space="preserve">        </w:t>
      </w:r>
      <w:r>
        <w:rPr>
          <w:rFonts w:ascii="Times New Roman" w:hAnsi="Times New Roman"/>
          <w:b/>
          <w:caps/>
          <w:sz w:val="24"/>
          <w:szCs w:val="24"/>
        </w:rPr>
        <w:t>4. Общие требования к изложению и стилю текста</w:t>
      </w:r>
      <w:bookmarkEnd w:id="0"/>
    </w:p>
    <w:p>
      <w:pPr>
        <w:pStyle w:val="Default"/>
        <w:widowControl w:val="false"/>
        <w:ind w:firstLine="567"/>
        <w:jc w:val="both"/>
        <w:rPr>
          <w:rFonts w:ascii="Times New Roman" w:hAnsi="Times New Roman"/>
          <w:sz w:val="24"/>
          <w:szCs w:val="24"/>
        </w:rPr>
      </w:pPr>
      <w:r>
        <w:rPr>
          <w:rFonts w:ascii="Times New Roman" w:hAnsi="Times New Roman"/>
          <w:sz w:val="24"/>
          <w:szCs w:val="24"/>
        </w:rPr>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4.1. При написании выпускной квалификационной работы очень важно не только то, как Вы раскроете тему, какие используете источники, но и язык, стиль, общая манера подачи содержания. Выпускная квалификационная работа - это научное произведение. Поэтому она должна соответствовать требованиям этого жанра и писаться в стилистике научного текста. 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 В нем все направлено на решение поставленных задач и достижение конечной цели, которые четко 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выпускной квалификационной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4.2. 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сказанным выше и тем, что будет сказано сейчас, существуют причинно-следственные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 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 Синтаксис научного текста отличается обилием сложных предложений. Именно сложные, 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 Такое словоупотребление, во-первых, придает тексту видимость большей объективности. 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 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 Тем не менее, текст не должен сплошь пестреть словом «мы». Для стилистического разнообразия стоит прибегать и к другим конструкциям, обеспечивающим должный уровень безличности текста. В процессе подготовки выпускной квалификационной работы в качестве примера можно порекомендовать использовать следующие функционально-синтаксические и специальные лексические средства: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средства, указывающие на последовательность изложения: </w:t>
      </w:r>
      <w:r>
        <w:rPr>
          <w:rFonts w:ascii="Times New Roman" w:hAnsi="Times New Roman"/>
          <w:i/>
          <w:iCs/>
          <w:sz w:val="24"/>
          <w:szCs w:val="24"/>
        </w:rPr>
        <w:t xml:space="preserve">вначале; прежде всего; затем; во-первых (во-вторых и т. д.); впоследствии; после;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средства, указывающие на противопоставление отдельных тезисов изложения: </w:t>
      </w:r>
      <w:r>
        <w:rPr>
          <w:rFonts w:ascii="Times New Roman" w:hAnsi="Times New Roman"/>
          <w:i/>
          <w:iCs/>
          <w:sz w:val="24"/>
          <w:szCs w:val="24"/>
        </w:rPr>
        <w:t xml:space="preserve">однако; в то же время, между тем, тогда как; тем не менее;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средства, указывающие на наличие причинно-следственных отношений: </w:t>
      </w:r>
      <w:r>
        <w:rPr>
          <w:rFonts w:ascii="Times New Roman" w:hAnsi="Times New Roman"/>
          <w:i/>
          <w:iCs/>
          <w:sz w:val="24"/>
          <w:szCs w:val="24"/>
        </w:rPr>
        <w:t xml:space="preserve">следовательно; поэтому; потому что; благодаря; сообразуясь с; вследствие;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средства, отражающие переход изложения от одной мысли к другой: </w:t>
      </w:r>
      <w:r>
        <w:rPr>
          <w:rFonts w:ascii="Times New Roman" w:hAnsi="Times New Roman"/>
          <w:i/>
          <w:iCs/>
          <w:sz w:val="24"/>
          <w:szCs w:val="24"/>
        </w:rPr>
        <w:t xml:space="preserve">прежде чем; обратимся к; рассмотрим, как; остановимся на; подчеркнем следующее;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sz w:val="24"/>
          <w:szCs w:val="24"/>
        </w:rPr>
        <w:t xml:space="preserve">средства, подытоживающие изложение или часть изложения: </w:t>
      </w:r>
      <w:r>
        <w:rPr>
          <w:rFonts w:ascii="Times New Roman" w:hAnsi="Times New Roman"/>
          <w:i/>
          <w:iCs/>
          <w:sz w:val="24"/>
          <w:szCs w:val="24"/>
        </w:rPr>
        <w:t xml:space="preserve">итак; таким образом; значит; в заключение отметим; на основе сказанного; </w:t>
      </w:r>
    </w:p>
    <w:p>
      <w:pPr>
        <w:pStyle w:val="Default"/>
        <w:widowControl w:val="false"/>
        <w:numPr>
          <w:ilvl w:val="0"/>
          <w:numId w:val="12"/>
        </w:numPr>
        <w:tabs>
          <w:tab w:val="clear" w:pos="708"/>
          <w:tab w:val="left" w:pos="567" w:leader="none"/>
          <w:tab w:val="left" w:pos="851" w:leader="none"/>
        </w:tabs>
        <w:ind w:left="284" w:hanging="284"/>
        <w:jc w:val="both"/>
        <w:rPr>
          <w:rFonts w:ascii="Times New Roman" w:hAnsi="Times New Roman"/>
          <w:sz w:val="24"/>
          <w:szCs w:val="24"/>
        </w:rPr>
      </w:pPr>
      <w:r>
        <w:rPr>
          <w:rFonts w:ascii="Times New Roman" w:hAnsi="Times New Roman"/>
          <w:i/>
          <w:iCs/>
          <w:sz w:val="24"/>
          <w:szCs w:val="24"/>
        </w:rPr>
        <w:t xml:space="preserve">следовательно. </w:t>
      </w:r>
    </w:p>
    <w:p>
      <w:pPr>
        <w:pStyle w:val="Default"/>
        <w:widowControl w:val="false"/>
        <w:ind w:firstLine="567"/>
        <w:jc w:val="both"/>
        <w:rPr>
          <w:rFonts w:ascii="Times New Roman" w:hAnsi="Times New Roman"/>
          <w:sz w:val="24"/>
          <w:szCs w:val="24"/>
        </w:rPr>
      </w:pPr>
      <w:r>
        <w:rPr>
          <w:rFonts w:ascii="Times New Roman" w:hAnsi="Times New Roman"/>
          <w:sz w:val="24"/>
          <w:szCs w:val="24"/>
        </w:rPr>
        <w:t xml:space="preserve">Кроме того, в качестве рассматриваемых средств в ряде случаев могут выступать местоимения, прилагательные и причастия, как-то: </w:t>
      </w:r>
      <w:r>
        <w:rPr>
          <w:rFonts w:ascii="Times New Roman" w:hAnsi="Times New Roman"/>
          <w:i/>
          <w:iCs/>
          <w:sz w:val="24"/>
          <w:szCs w:val="24"/>
        </w:rPr>
        <w:t xml:space="preserve">данный; этот; эти; такая; названные; упомянутые; указанные. </w:t>
      </w:r>
      <w:r>
        <w:rPr>
          <w:rFonts w:ascii="Times New Roman" w:hAnsi="Times New Roman"/>
          <w:sz w:val="24"/>
          <w:szCs w:val="24"/>
        </w:rPr>
        <w:t xml:space="preserve">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 </w:t>
      </w:r>
    </w:p>
    <w:p>
      <w:pPr>
        <w:pStyle w:val="Default"/>
        <w:widowControl w:val="false"/>
        <w:numPr>
          <w:ilvl w:val="0"/>
          <w:numId w:val="13"/>
        </w:numPr>
        <w:tabs>
          <w:tab w:val="clear" w:pos="708"/>
          <w:tab w:val="left" w:pos="567" w:leader="none"/>
          <w:tab w:val="left" w:pos="993" w:leader="none"/>
        </w:tabs>
        <w:ind w:left="284" w:hanging="284"/>
        <w:jc w:val="both"/>
        <w:rPr>
          <w:rFonts w:ascii="Times New Roman" w:hAnsi="Times New Roman"/>
          <w:sz w:val="24"/>
          <w:szCs w:val="24"/>
        </w:rPr>
      </w:pPr>
      <w:r>
        <w:rPr>
          <w:rFonts w:ascii="Times New Roman" w:hAnsi="Times New Roman"/>
          <w:sz w:val="24"/>
          <w:szCs w:val="24"/>
        </w:rPr>
        <w:t xml:space="preserve">обороты разговорной речи, произвольные словообразования, в том числе профессионализмы; </w:t>
      </w:r>
    </w:p>
    <w:p>
      <w:pPr>
        <w:pStyle w:val="Default"/>
        <w:widowControl w:val="false"/>
        <w:numPr>
          <w:ilvl w:val="0"/>
          <w:numId w:val="13"/>
        </w:numPr>
        <w:tabs>
          <w:tab w:val="clear" w:pos="708"/>
          <w:tab w:val="left" w:pos="567" w:leader="none"/>
          <w:tab w:val="left" w:pos="993" w:leader="none"/>
        </w:tabs>
        <w:ind w:left="284" w:hanging="284"/>
        <w:jc w:val="both"/>
        <w:rPr>
          <w:rFonts w:ascii="Times New Roman" w:hAnsi="Times New Roman"/>
          <w:sz w:val="24"/>
          <w:szCs w:val="24"/>
        </w:rPr>
      </w:pPr>
      <w:r>
        <w:rPr>
          <w:rFonts w:ascii="Times New Roman" w:hAnsi="Times New Roman"/>
          <w:sz w:val="24"/>
          <w:szCs w:val="24"/>
        </w:rPr>
        <w:t xml:space="preserve">различные научные термины, близкие по своему значению для обозначения одного и того же понятия; </w:t>
      </w:r>
    </w:p>
    <w:p>
      <w:pPr>
        <w:pStyle w:val="Default"/>
        <w:widowControl w:val="false"/>
        <w:numPr>
          <w:ilvl w:val="0"/>
          <w:numId w:val="13"/>
        </w:numPr>
        <w:tabs>
          <w:tab w:val="clear" w:pos="708"/>
          <w:tab w:val="left" w:pos="567" w:leader="none"/>
          <w:tab w:val="left" w:pos="993" w:leader="none"/>
        </w:tabs>
        <w:ind w:left="284" w:hanging="284"/>
        <w:jc w:val="both"/>
        <w:rPr>
          <w:rFonts w:ascii="Times New Roman" w:hAnsi="Times New Roman"/>
          <w:sz w:val="24"/>
          <w:szCs w:val="24"/>
        </w:rPr>
      </w:pPr>
      <w:r>
        <w:rPr>
          <w:rFonts w:ascii="Times New Roman" w:hAnsi="Times New Roman"/>
          <w:sz w:val="24"/>
          <w:szCs w:val="24"/>
        </w:rPr>
        <w:t xml:space="preserve">иностранные слова и термины — при наличии русскоязычных аналогов; </w:t>
      </w:r>
    </w:p>
    <w:p>
      <w:pPr>
        <w:pStyle w:val="Default"/>
        <w:widowControl w:val="false"/>
        <w:numPr>
          <w:ilvl w:val="0"/>
          <w:numId w:val="13"/>
        </w:numPr>
        <w:tabs>
          <w:tab w:val="clear" w:pos="708"/>
          <w:tab w:val="left" w:pos="567" w:leader="none"/>
          <w:tab w:val="left" w:pos="993" w:leader="none"/>
        </w:tabs>
        <w:ind w:left="284" w:hanging="284"/>
        <w:jc w:val="both"/>
        <w:rPr>
          <w:rFonts w:ascii="Times New Roman" w:hAnsi="Times New Roman"/>
          <w:sz w:val="24"/>
          <w:szCs w:val="24"/>
        </w:rPr>
      </w:pPr>
      <w:r>
        <w:rPr>
          <w:rFonts w:ascii="Times New Roman" w:hAnsi="Times New Roman"/>
          <w:sz w:val="24"/>
          <w:szCs w:val="24"/>
        </w:rPr>
        <w:t xml:space="preserve">сокращения обозначений единиц физических величин — при их употреблении без цифр (кроме единиц физических величин в головках и боковиках таблиц и в расшифровках буквенных обозначений, входящих в формулы). </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5. ТРЕБОВАНИЯ К ОФОРМЛЕНИЮ ТАБЛИЦ</w:t>
      </w:r>
      <w:r>
        <w:rPr>
          <w:rFonts w:ascii="Times New Roman" w:hAnsi="Times New Roman"/>
          <w:sz w:val="24"/>
          <w:szCs w:val="24"/>
        </w:rPr>
        <w:t xml:space="preserve">, </w:t>
      </w:r>
      <w:r>
        <w:rPr>
          <w:rFonts w:ascii="Times New Roman" w:hAnsi="Times New Roman"/>
          <w:b/>
          <w:sz w:val="24"/>
          <w:szCs w:val="24"/>
        </w:rPr>
        <w:t>СХЕМ, РИСУНКОВ, ДИАГРАММ И ГРАФИКОВ</w:t>
      </w:r>
    </w:p>
    <w:p>
      <w:pPr>
        <w:pStyle w:val="Normal"/>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5.1. При выполнении таблиц, схем, рисунков, диаграм соблюдаются следующие требования:</w:t>
      </w:r>
    </w:p>
    <w:p>
      <w:pPr>
        <w:pStyle w:val="Normal"/>
        <w:tabs>
          <w:tab w:val="clear" w:pos="708"/>
          <w:tab w:val="left" w:pos="851" w:leader="none"/>
          <w:tab w:val="left" w:pos="993" w:leader="none"/>
        </w:tabs>
        <w:jc w:val="both"/>
        <w:rPr>
          <w:rFonts w:ascii="Times New Roman" w:hAnsi="Times New Roman"/>
          <w:sz w:val="24"/>
          <w:szCs w:val="24"/>
        </w:rPr>
      </w:pPr>
      <w:r>
        <w:rPr>
          <w:rFonts w:ascii="Times New Roman" w:hAnsi="Times New Roman"/>
          <w:sz w:val="24"/>
          <w:szCs w:val="24"/>
        </w:rPr>
        <w:tab/>
        <w:t>5.1.1. В соответствии с ГОСТ 7.32-2001 на все рисунки и диаграммы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Номер рисунка состоит из номера главы и порядкового номера иллюстрации, разделенных точкой (например,: Рисунок 2.1). Подпись к рисунку располагается под ним посередине строки. Слово «Рисунок» пишется полностью, через дефис пишется название рисунка.</w:t>
      </w:r>
    </w:p>
    <w:p>
      <w:pPr>
        <w:pStyle w:val="Normal"/>
        <w:spacing w:before="0" w:after="0"/>
        <w:ind w:firstLine="426"/>
        <w:contextualSpacing/>
        <w:jc w:val="both"/>
        <w:rPr>
          <w:rFonts w:ascii="Times New Roman" w:hAnsi="Times New Roman"/>
          <w:sz w:val="24"/>
          <w:szCs w:val="24"/>
        </w:rPr>
      </w:pPr>
      <w:r>
        <w:rPr>
          <w:rFonts w:ascii="Times New Roman" w:hAnsi="Times New Roman"/>
          <w:sz w:val="24"/>
          <w:szCs w:val="24"/>
        </w:rPr>
        <w:t>Подпись должна выглядеть так: Рисунок 2.1 – Система регулирования земельно-имущественных отношений. Точка в конце названия не ставится.</w:t>
      </w:r>
    </w:p>
    <w:p>
      <w:pPr>
        <w:pStyle w:val="Normal"/>
        <w:spacing w:before="0" w:after="0"/>
        <w:ind w:firstLine="426"/>
        <w:contextualSpacing/>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drawing>
          <wp:inline distT="0" distB="0" distL="0" distR="0">
            <wp:extent cx="5351780" cy="3843020"/>
            <wp:effectExtent l="0" t="0" r="0" b="0"/>
            <wp:docPr id="1" name="Рисунок 1" descr="C:\Users\чар\Desktop\229966_html_417a07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чар\Desktop\229966_html_417a07f4.gif"/>
                    <pic:cNvPicPr>
                      <a:picLocks noChangeAspect="1" noChangeArrowheads="1"/>
                    </pic:cNvPicPr>
                  </pic:nvPicPr>
                  <pic:blipFill>
                    <a:blip r:embed="rId2"/>
                    <a:stretch>
                      <a:fillRect/>
                    </a:stretch>
                  </pic:blipFill>
                  <pic:spPr bwMode="auto">
                    <a:xfrm>
                      <a:off x="0" y="0"/>
                      <a:ext cx="5351780" cy="3843020"/>
                    </a:xfrm>
                    <a:prstGeom prst="rect">
                      <a:avLst/>
                    </a:prstGeom>
                  </pic:spPr>
                </pic:pic>
              </a:graphicData>
            </a:graphic>
          </wp:inline>
        </w:drawing>
      </w:r>
    </w:p>
    <w:p>
      <w:pPr>
        <w:pStyle w:val="Normal"/>
        <w:ind w:firstLine="709"/>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center"/>
        <w:rPr>
          <w:rFonts w:ascii="Times New Roman" w:hAnsi="Times New Roman"/>
          <w:sz w:val="24"/>
          <w:szCs w:val="24"/>
        </w:rPr>
      </w:pPr>
      <w:r>
        <w:rPr>
          <w:rFonts w:ascii="Times New Roman" w:hAnsi="Times New Roman"/>
          <w:sz w:val="24"/>
          <w:szCs w:val="24"/>
        </w:rPr>
        <w:t>Рисунок 2.1 – Система регулирования земельно-имущественных отношений</w:t>
      </w:r>
    </w:p>
    <w:p>
      <w:pPr>
        <w:pStyle w:val="Normal"/>
        <w:spacing w:before="0" w:after="0"/>
        <w:contextualSpacing/>
        <w:rPr>
          <w:rFonts w:ascii="Times New Roman" w:hAnsi="Times New Roman"/>
          <w:color w:val="002060"/>
          <w:sz w:val="24"/>
          <w:szCs w:val="24"/>
        </w:rPr>
      </w:pPr>
      <w:r>
        <w:rPr>
          <w:rFonts w:ascii="Times New Roman" w:hAnsi="Times New Roman"/>
          <w:color w:val="002060"/>
          <w:sz w:val="24"/>
          <w:szCs w:val="24"/>
        </w:rPr>
      </w:r>
    </w:p>
    <w:p>
      <w:pPr>
        <w:pStyle w:val="Normal"/>
        <w:tabs>
          <w:tab w:val="clear" w:pos="708"/>
          <w:tab w:val="left" w:pos="851" w:leader="none"/>
          <w:tab w:val="left" w:pos="993" w:leader="none"/>
        </w:tabs>
        <w:jc w:val="both"/>
        <w:rPr>
          <w:rFonts w:ascii="Times New Roman" w:hAnsi="Times New Roman"/>
          <w:sz w:val="24"/>
          <w:szCs w:val="24"/>
        </w:rPr>
      </w:pPr>
      <w:r>
        <w:rPr>
          <w:rFonts w:ascii="Times New Roman" w:hAnsi="Times New Roman"/>
          <w:sz w:val="24"/>
          <w:szCs w:val="24"/>
        </w:rPr>
        <w:tab/>
        <w:t>5.1.2. В соответствии с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состоит из номера раздела и порядкового номера внутри раздела, разделенных точкой (например, Таблица 3). Слово «Таблица» пишется полностью. Название таблицы следует помещать над таблицей слева, без абзацного отступа в одну строку с ее номером через тире (например: Таблица 3.1 – Категория земель). Точка в конце названия не ставится.</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 xml:space="preserve">Шрифт таблицах: </w:t>
      </w:r>
      <w:r>
        <w:rPr>
          <w:rFonts w:ascii="Times New Roman" w:hAnsi="Times New Roman"/>
          <w:sz w:val="24"/>
          <w:szCs w:val="24"/>
          <w:lang w:val="en-US"/>
        </w:rPr>
        <w:t>Times</w:t>
      </w:r>
      <w:r>
        <w:rPr>
          <w:rFonts w:ascii="Times New Roman" w:hAnsi="Times New Roman"/>
          <w:sz w:val="24"/>
          <w:szCs w:val="24"/>
        </w:rPr>
        <w:t xml:space="preserve"> </w:t>
      </w:r>
      <w:r>
        <w:rPr>
          <w:rFonts w:ascii="Times New Roman" w:hAnsi="Times New Roman"/>
          <w:sz w:val="24"/>
          <w:szCs w:val="24"/>
          <w:lang w:val="en-US"/>
        </w:rPr>
        <w:t>New</w:t>
      </w:r>
      <w:r>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12 </w:t>
      </w:r>
      <w:r>
        <w:rPr>
          <w:rFonts w:ascii="Times New Roman" w:hAnsi="Times New Roman"/>
          <w:sz w:val="24"/>
          <w:szCs w:val="24"/>
          <w:lang w:val="en-US"/>
        </w:rPr>
        <w:t>pt</w:t>
      </w:r>
      <w:r>
        <w:rPr>
          <w:rFonts w:ascii="Times New Roman" w:hAnsi="Times New Roman"/>
          <w:sz w:val="24"/>
          <w:szCs w:val="24"/>
        </w:rPr>
        <w:t>, 14</w:t>
      </w:r>
    </w:p>
    <w:p>
      <w:pPr>
        <w:pStyle w:val="Normal"/>
        <w:spacing w:before="0" w:after="0"/>
        <w:contextualSpacing/>
        <w:rPr>
          <w:rFonts w:ascii="Times New Roman" w:hAnsi="Times New Roman"/>
          <w:sz w:val="24"/>
          <w:szCs w:val="24"/>
        </w:rPr>
      </w:pPr>
      <w:r>
        <w:rPr>
          <w:rFonts w:ascii="Times New Roman" w:hAnsi="Times New Roman"/>
          <w:sz w:val="24"/>
          <w:szCs w:val="24"/>
        </w:rPr>
        <w:t>Таблица 3.1 - Категории земель</w:t>
      </w:r>
    </w:p>
    <w:p>
      <w:pPr>
        <w:pStyle w:val="Normal"/>
        <w:spacing w:before="0" w:after="0"/>
        <w:contextualSpacing/>
        <w:jc w:val="center"/>
        <w:rPr>
          <w:rFonts w:ascii="Times New Roman" w:hAnsi="Times New Roman"/>
          <w:sz w:val="24"/>
          <w:szCs w:val="24"/>
        </w:rPr>
      </w:pPr>
      <w:r>
        <w:rPr>
          <w:rFonts w:ascii="Times New Roman" w:hAnsi="Times New Roman"/>
          <w:sz w:val="24"/>
          <w:szCs w:val="24"/>
        </w:rPr>
        <w:drawing>
          <wp:inline distT="0" distB="0" distL="0" distR="0">
            <wp:extent cx="5592445" cy="2191385"/>
            <wp:effectExtent l="0" t="0" r="0" b="0"/>
            <wp:docPr id="2" name="Рисунок 2" descr="C:\Users\чар\Desktop\20cf834b972bed08a5024c0c3b341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чар\Desktop\20cf834b972bed08a5024c0c3b3413bc.png"/>
                    <pic:cNvPicPr>
                      <a:picLocks noChangeAspect="1" noChangeArrowheads="1"/>
                    </pic:cNvPicPr>
                  </pic:nvPicPr>
                  <pic:blipFill>
                    <a:blip r:embed="rId3"/>
                    <a:stretch>
                      <a:fillRect/>
                    </a:stretch>
                  </pic:blipFill>
                  <pic:spPr bwMode="auto">
                    <a:xfrm>
                      <a:off x="0" y="0"/>
                      <a:ext cx="5592445" cy="2191385"/>
                    </a:xfrm>
                    <a:prstGeom prst="rect">
                      <a:avLst/>
                    </a:prstGeom>
                  </pic:spPr>
                </pic:pic>
              </a:graphicData>
            </a:graphic>
          </wp:inline>
        </w:drawing>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3.1 – Категории земель).</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 (или) строки первой части таблицы.</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Заголовки столбцов, как правило, записывают параллельно строкам таблицы, но при необходимости допускается их перпендикулярное расположение.</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 </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5.2. Оформление формул и уравнений</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 xml:space="preserve">По ГОСТ 7.32-2001 формулы и уравнения следует выделять из текста в отдельную строку. </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pPr>
        <w:pStyle w:val="Normal"/>
        <w:spacing w:before="0" w:after="0"/>
        <w:ind w:firstLine="709"/>
        <w:contextualSpacing/>
        <w:jc w:val="center"/>
        <w:rPr>
          <w:rFonts w:ascii="Times New Roman" w:hAnsi="Times New Roman"/>
          <w:sz w:val="24"/>
          <w:szCs w:val="24"/>
        </w:rPr>
      </w:pPr>
      <w:r>
        <w:rPr>
          <w:rFonts w:ascii="Times New Roman" w:hAnsi="Times New Roman"/>
          <w:sz w:val="24"/>
          <w:szCs w:val="24"/>
        </w:rPr>
        <w:t xml:space="preserve">А = а:b </w:t>
        <w:tab/>
        <w:tab/>
        <w:t xml:space="preserve">                                 (1)</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Формулы в приложениях имеют отдельную нумерацию в пределах каждого приложения с добавлением впереди обозначения приложения, например: (В.2).</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t>Допускается выполнение формул и уравнений рукописным способом черными чернилами.</w:t>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hd w:val="clear" w:color="auto" w:fill="FFFFFF"/>
        <w:jc w:val="center"/>
        <w:rPr>
          <w:rFonts w:ascii="Times New Roman" w:hAnsi="Times New Roman"/>
          <w:sz w:val="24"/>
          <w:szCs w:val="24"/>
        </w:rPr>
      </w:pPr>
      <w:r>
        <w:rPr>
          <w:rFonts w:ascii="Times New Roman" w:hAnsi="Times New Roman"/>
          <w:b/>
          <w:bCs/>
          <w:spacing w:val="1"/>
          <w:sz w:val="24"/>
          <w:szCs w:val="24"/>
        </w:rPr>
        <w:t>6. ПРИМЕРЫ ОПИСАНИЯ БИБЛИОГРАФИЧЕСКОГО АППАРАТА ЛИТЕРАТУРЫ И ИСТОЧНИКОВ:</w:t>
      </w:r>
    </w:p>
    <w:p>
      <w:pPr>
        <w:pStyle w:val="Normal"/>
        <w:jc w:val="center"/>
        <w:rPr>
          <w:rFonts w:ascii="Times New Roman" w:hAnsi="Times New Roman"/>
          <w:sz w:val="24"/>
          <w:szCs w:val="24"/>
        </w:rPr>
      </w:pPr>
      <w:r>
        <w:rPr>
          <w:rFonts w:ascii="Times New Roman" w:hAnsi="Times New Roman"/>
          <w:b/>
          <w:bCs/>
          <w:sz w:val="24"/>
          <w:szCs w:val="24"/>
        </w:rPr>
        <w:t>(На основании ГОСТа 7.1-2003)</w:t>
      </w:r>
    </w:p>
    <w:p>
      <w:pPr>
        <w:pStyle w:val="Normal"/>
        <w:ind w:firstLine="540"/>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firstLine="540"/>
        <w:contextualSpacing/>
        <w:jc w:val="both"/>
        <w:rPr>
          <w:rFonts w:ascii="Times New Roman" w:hAnsi="Times New Roman"/>
          <w:sz w:val="24"/>
          <w:szCs w:val="24"/>
        </w:rPr>
      </w:pPr>
      <w:r>
        <w:rPr>
          <w:rFonts w:eastAsia="TimesNewRomanPSMT" w:ascii="Times New Roman" w:hAnsi="Times New Roman"/>
          <w:sz w:val="24"/>
          <w:szCs w:val="24"/>
        </w:rPr>
        <w:t xml:space="preserve">6.1.Составление библиографического списка используемой литературы осуществляется в соответствии с ГОСТ 7.1-2003. Библиографическая запись. Библиографическое описание. </w:t>
      </w:r>
    </w:p>
    <w:p>
      <w:pPr>
        <w:pStyle w:val="Normal"/>
        <w:spacing w:before="0" w:after="0"/>
        <w:ind w:firstLine="540"/>
        <w:contextualSpacing/>
        <w:jc w:val="both"/>
        <w:rPr>
          <w:rFonts w:ascii="Times New Roman" w:hAnsi="Times New Roman"/>
          <w:sz w:val="24"/>
          <w:szCs w:val="24"/>
        </w:rPr>
      </w:pPr>
      <w:r>
        <w:rPr>
          <w:rFonts w:eastAsia="TimesNewRomanPSMT" w:ascii="Times New Roman" w:hAnsi="Times New Roman"/>
          <w:sz w:val="24"/>
          <w:szCs w:val="24"/>
        </w:rPr>
        <w:t>6.2.Записи в списке располагаются в порядке, который определяется темой работы, последовательностью изложения материала, рекомендациями научного руководителя или иными параметрами.</w:t>
      </w:r>
    </w:p>
    <w:p>
      <w:pPr>
        <w:pStyle w:val="Normal"/>
        <w:spacing w:before="0" w:after="0"/>
        <w:ind w:firstLine="540"/>
        <w:contextualSpacing/>
        <w:jc w:val="both"/>
        <w:rPr>
          <w:rFonts w:ascii="Times New Roman" w:hAnsi="Times New Roman"/>
          <w:sz w:val="24"/>
          <w:szCs w:val="24"/>
        </w:rPr>
      </w:pPr>
      <w:r>
        <w:rPr>
          <w:rFonts w:ascii="Times New Roman" w:hAnsi="Times New Roman"/>
          <w:sz w:val="24"/>
          <w:szCs w:val="24"/>
        </w:rPr>
        <w:t>6.3.Источники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порядок расположения источников:</w:t>
      </w:r>
    </w:p>
    <w:p>
      <w:pPr>
        <w:pStyle w:val="ListParagraph"/>
        <w:numPr>
          <w:ilvl w:val="0"/>
          <w:numId w:val="23"/>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нормативные акты; </w:t>
      </w:r>
    </w:p>
    <w:p>
      <w:pPr>
        <w:pStyle w:val="ListParagraph"/>
        <w:numPr>
          <w:ilvl w:val="0"/>
          <w:numId w:val="23"/>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учебники, книги; </w:t>
      </w:r>
    </w:p>
    <w:p>
      <w:pPr>
        <w:pStyle w:val="ListParagraph"/>
        <w:numPr>
          <w:ilvl w:val="0"/>
          <w:numId w:val="23"/>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печатная периодика; </w:t>
      </w:r>
    </w:p>
    <w:p>
      <w:pPr>
        <w:pStyle w:val="ListParagraph"/>
        <w:numPr>
          <w:ilvl w:val="0"/>
          <w:numId w:val="23"/>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источники на электронных носителях локального доступа;</w:t>
      </w:r>
    </w:p>
    <w:p>
      <w:pPr>
        <w:pStyle w:val="ListParagraph"/>
        <w:numPr>
          <w:ilvl w:val="0"/>
          <w:numId w:val="23"/>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источники на электронных носителях удаленного доступа (т.е. интернет-источники).</w:t>
      </w:r>
    </w:p>
    <w:p>
      <w:pPr>
        <w:pStyle w:val="Normal"/>
        <w:spacing w:before="0" w:after="0"/>
        <w:ind w:firstLine="708"/>
        <w:contextualSpacing/>
        <w:jc w:val="both"/>
        <w:rPr>
          <w:rFonts w:ascii="Times New Roman" w:hAnsi="Times New Roman"/>
          <w:sz w:val="24"/>
          <w:szCs w:val="24"/>
        </w:rPr>
      </w:pPr>
      <w:r>
        <w:rPr>
          <w:rFonts w:ascii="Times New Roman" w:hAnsi="Times New Roman"/>
          <w:sz w:val="24"/>
          <w:szCs w:val="24"/>
        </w:rPr>
        <w:t>В каждом разделе сначала идут источники на русском языке, а потом - на иностранных языках (так же в алфавитном порядке).</w:t>
      </w:r>
    </w:p>
    <w:p>
      <w:pPr>
        <w:pStyle w:val="Normal"/>
        <w:spacing w:before="0" w:after="0"/>
        <w:ind w:firstLine="708"/>
        <w:contextualSpacing/>
        <w:jc w:val="both"/>
        <w:rPr>
          <w:rFonts w:ascii="Times New Roman" w:hAnsi="Times New Roman"/>
          <w:sz w:val="24"/>
          <w:szCs w:val="24"/>
        </w:rPr>
      </w:pPr>
      <w:r>
        <w:rPr>
          <w:rFonts w:ascii="Times New Roman" w:hAnsi="Times New Roman"/>
          <w:sz w:val="24"/>
          <w:szCs w:val="24"/>
        </w:rPr>
        <w:t>Нормативные акты располагаются в следующем порядке:</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международные акты, ратифицированные Россией, причем сначала идут документы ООН;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Конституция России;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кодексы;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федеральные законы;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указы Президента России;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постановления Правительства России;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приказы, письма и пр. указания отдельных федеральных министерств и ведомств;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законы субъектов России;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распоряжения губернаторов;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распоряжения областных (республиканских) правительств;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 xml:space="preserve">судебная практика (т.е. постановления Верховного и прочих судов России); </w:t>
      </w:r>
    </w:p>
    <w:p>
      <w:pPr>
        <w:pStyle w:val="ListParagraph"/>
        <w:numPr>
          <w:ilvl w:val="0"/>
          <w:numId w:val="24"/>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законодательные акты, утратившие силу.</w:t>
      </w:r>
    </w:p>
    <w:p>
      <w:pPr>
        <w:pStyle w:val="Normal"/>
        <w:shd w:val="clear" w:color="auto" w:fill="FFFFFF" w:themeFill="background1"/>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Все записи в списке должны быть пронумерованы для оформления ссылок на источник при цитировании в тексте дипломного проекта.</w:t>
      </w:r>
    </w:p>
    <w:p>
      <w:pPr>
        <w:pStyle w:val="Normal"/>
        <w:shd w:val="clear" w:color="auto" w:fill="FFFFFF" w:themeFill="background1"/>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 xml:space="preserve">Образец оформления списка используемых источников приводится в </w:t>
      </w:r>
      <w:r>
        <w:rPr>
          <w:rFonts w:eastAsia="TimesNewRomanPSMT" w:ascii="Times New Roman" w:hAnsi="Times New Roman"/>
          <w:b/>
          <w:i/>
          <w:sz w:val="24"/>
          <w:szCs w:val="24"/>
        </w:rPr>
        <w:t>приложении 8</w:t>
      </w:r>
      <w:r>
        <w:rPr>
          <w:rFonts w:eastAsia="TimesNewRomanPSMT" w:ascii="Times New Roman" w:hAnsi="Times New Roman"/>
          <w:sz w:val="24"/>
          <w:szCs w:val="24"/>
        </w:rPr>
        <w:t>.</w:t>
      </w:r>
    </w:p>
    <w:p>
      <w:pPr>
        <w:pStyle w:val="Normal"/>
        <w:shd w:val="clear" w:color="auto" w:fill="FFFFFF" w:themeFill="background1"/>
        <w:ind w:firstLine="540"/>
        <w:jc w:val="center"/>
        <w:rPr>
          <w:rFonts w:ascii="Times New Roman" w:hAnsi="Times New Roman"/>
          <w:sz w:val="24"/>
          <w:szCs w:val="24"/>
        </w:rPr>
      </w:pPr>
      <w:r>
        <w:rPr>
          <w:rFonts w:ascii="Times New Roman" w:hAnsi="Times New Roman"/>
          <w:b/>
          <w:bCs/>
          <w:sz w:val="24"/>
          <w:szCs w:val="24"/>
        </w:rPr>
        <w:t>Алгоритм библиографического описания:</w:t>
      </w:r>
    </w:p>
    <w:p>
      <w:pPr>
        <w:pStyle w:val="Normal"/>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Если источник имеет </w:t>
      </w:r>
      <w:r>
        <w:rPr>
          <w:rFonts w:ascii="Times New Roman" w:hAnsi="Times New Roman"/>
          <w:b/>
          <w:sz w:val="24"/>
          <w:szCs w:val="24"/>
        </w:rPr>
        <w:t>одного автора</w:t>
      </w:r>
      <w:r>
        <w:rPr>
          <w:rFonts w:ascii="Times New Roman" w:hAnsi="Times New Roman"/>
          <w:sz w:val="24"/>
          <w:szCs w:val="24"/>
        </w:rPr>
        <w:t>, то пишется его фамилия (после фамилии ставится запятая), а затем инициалы. После заглавия ставится косая черта (/) и пишется И.О.Ф. автора в именительном падеже.</w:t>
      </w:r>
    </w:p>
    <w:p>
      <w:pPr>
        <w:pStyle w:val="Normal"/>
        <w:ind w:firstLine="709"/>
        <w:rPr>
          <w:rFonts w:ascii="Times New Roman" w:hAnsi="Times New Roman"/>
          <w:sz w:val="24"/>
          <w:szCs w:val="24"/>
        </w:rPr>
      </w:pPr>
      <w:r>
        <w:rPr>
          <w:rFonts w:ascii="Times New Roman" w:hAnsi="Times New Roman"/>
          <w:sz w:val="24"/>
          <w:szCs w:val="24"/>
        </w:rPr>
        <w:t>Например:</w:t>
      </w:r>
    </w:p>
    <w:p>
      <w:pPr>
        <w:pStyle w:val="Normal"/>
        <w:ind w:firstLine="709"/>
        <w:jc w:val="both"/>
        <w:rPr>
          <w:rFonts w:ascii="Times New Roman" w:hAnsi="Times New Roman"/>
          <w:sz w:val="24"/>
          <w:szCs w:val="24"/>
        </w:rPr>
      </w:pPr>
      <w:r>
        <w:rPr>
          <w:rFonts w:ascii="Times New Roman" w:hAnsi="Times New Roman"/>
          <w:sz w:val="24"/>
          <w:szCs w:val="24"/>
        </w:rPr>
        <w:t xml:space="preserve">Семенов, В. В. Философия: итог тысячелетий. Философская психология / В. В. Семенов. – Пущино: ПНЦ РАН, 2000. </w:t>
      </w:r>
    </w:p>
    <w:p>
      <w:pPr>
        <w:pStyle w:val="Normal"/>
        <w:ind w:firstLine="709"/>
        <w:jc w:val="both"/>
        <w:rPr>
          <w:rFonts w:ascii="Times New Roman" w:hAnsi="Times New Roman"/>
          <w:sz w:val="24"/>
          <w:szCs w:val="24"/>
        </w:rPr>
      </w:pPr>
      <w:r>
        <w:rPr>
          <w:rFonts w:ascii="Times New Roman" w:hAnsi="Times New Roman"/>
          <w:sz w:val="24"/>
          <w:szCs w:val="24"/>
        </w:rPr>
        <w:t xml:space="preserve">Если </w:t>
      </w:r>
      <w:r>
        <w:rPr>
          <w:rFonts w:ascii="Times New Roman" w:hAnsi="Times New Roman"/>
          <w:b/>
          <w:sz w:val="24"/>
          <w:szCs w:val="24"/>
        </w:rPr>
        <w:t>авторов два или три</w:t>
      </w:r>
      <w:r>
        <w:rPr>
          <w:rFonts w:ascii="Times New Roman" w:hAnsi="Times New Roman"/>
          <w:sz w:val="24"/>
          <w:szCs w:val="24"/>
        </w:rPr>
        <w:t>, то указывают Ф.И.О. одного автора. После заглавия ставится косая черта ( / ), и перечисляются И.О.Ф. всех авторов в именительном падеже.</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P"/>
        <w:widowControl w:val="false"/>
        <w:numPr>
          <w:ilvl w:val="0"/>
          <w:numId w:val="0"/>
        </w:numPr>
        <w:spacing w:beforeAutospacing="0" w:before="0" w:afterAutospacing="0" w:after="0"/>
        <w:ind w:firstLine="709"/>
        <w:jc w:val="both"/>
        <w:outlineLvl w:val="4"/>
        <w:rPr>
          <w:rFonts w:ascii="Times New Roman" w:hAnsi="Times New Roman"/>
          <w:sz w:val="24"/>
          <w:szCs w:val="24"/>
        </w:rPr>
      </w:pPr>
      <w:r>
        <w:rPr>
          <w:rFonts w:ascii="Times New Roman" w:hAnsi="Times New Roman"/>
          <w:sz w:val="24"/>
          <w:szCs w:val="24"/>
        </w:rPr>
        <w:t xml:space="preserve">Карасева, М.В. Финансовое право:практикум / М.В. Карасева, В.В. Гриценко. – М: Юристъ, 2000. </w:t>
      </w:r>
    </w:p>
    <w:p>
      <w:pPr>
        <w:pStyle w:val="P"/>
        <w:widowControl w:val="false"/>
        <w:numPr>
          <w:ilvl w:val="0"/>
          <w:numId w:val="0"/>
        </w:numPr>
        <w:spacing w:beforeAutospacing="0" w:before="0" w:afterAutospacing="0" w:after="0"/>
        <w:ind w:firstLine="709"/>
        <w:jc w:val="both"/>
        <w:outlineLvl w:val="4"/>
        <w:rPr>
          <w:rFonts w:ascii="Times New Roman" w:hAnsi="Times New Roman"/>
          <w:sz w:val="24"/>
          <w:szCs w:val="24"/>
        </w:rPr>
      </w:pPr>
      <w:r>
        <w:rPr>
          <w:rFonts w:ascii="Times New Roman" w:hAnsi="Times New Roman"/>
          <w:sz w:val="24"/>
          <w:szCs w:val="24"/>
        </w:rPr>
        <w:t xml:space="preserve">Алешкина, Э.Н. История государства и права России: метод.рекомедации к курсу / Э.Н. Алешкина, Ю.А. Иванов, В.Н. Чернышев. – Воронеж : Изд-во Воронеж.гос. ун-та, 2001. </w:t>
      </w:r>
    </w:p>
    <w:p>
      <w:pPr>
        <w:pStyle w:val="Normal"/>
        <w:ind w:firstLine="709"/>
        <w:jc w:val="both"/>
        <w:rPr>
          <w:rFonts w:ascii="Times New Roman" w:hAnsi="Times New Roman"/>
          <w:sz w:val="24"/>
          <w:szCs w:val="24"/>
        </w:rPr>
      </w:pPr>
      <w:r>
        <w:rPr>
          <w:rFonts w:ascii="Times New Roman" w:hAnsi="Times New Roman"/>
          <w:sz w:val="24"/>
          <w:szCs w:val="24"/>
        </w:rPr>
        <w:t>Если название источника содержит дополнительные сведения: (пособие, учебник, сборник трудов, обзор, ученые записки), то после основного названия ставится двоеточие, а затем дополнительные сведения со строчной буквы</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Normal"/>
        <w:ind w:firstLine="709"/>
        <w:jc w:val="both"/>
        <w:rPr>
          <w:rFonts w:ascii="Times New Roman" w:hAnsi="Times New Roman"/>
          <w:sz w:val="24"/>
          <w:szCs w:val="24"/>
        </w:rPr>
      </w:pPr>
      <w:r>
        <w:rPr>
          <w:rFonts w:ascii="Times New Roman" w:hAnsi="Times New Roman"/>
          <w:sz w:val="24"/>
          <w:szCs w:val="24"/>
        </w:rPr>
        <w:t xml:space="preserve">Агафонова, Н. Н. Гражданское право: учеб.пособие для вузов / Н. Н. Агафонова, Т. В. Богачева, Л. И. Глушкова ; под. общ. ред. А. Г. Калпина. – 2-е изд., перераб. и доп. – М.: Юристъ, 2002. </w:t>
      </w:r>
    </w:p>
    <w:p>
      <w:pPr>
        <w:pStyle w:val="Normal"/>
        <w:ind w:firstLine="709"/>
        <w:jc w:val="both"/>
        <w:rPr>
          <w:rFonts w:ascii="Times New Roman" w:hAnsi="Times New Roman"/>
          <w:sz w:val="24"/>
          <w:szCs w:val="24"/>
        </w:rPr>
      </w:pPr>
      <w:r>
        <w:rPr>
          <w:rFonts w:ascii="Times New Roman" w:hAnsi="Times New Roman"/>
          <w:sz w:val="24"/>
          <w:szCs w:val="24"/>
        </w:rPr>
        <w:t xml:space="preserve">Если </w:t>
      </w:r>
      <w:r>
        <w:rPr>
          <w:rFonts w:ascii="Times New Roman" w:hAnsi="Times New Roman"/>
          <w:b/>
          <w:sz w:val="24"/>
          <w:szCs w:val="24"/>
        </w:rPr>
        <w:t>авторов более трех</w:t>
      </w:r>
      <w:r>
        <w:rPr>
          <w:rFonts w:ascii="Times New Roman" w:hAnsi="Times New Roman"/>
          <w:sz w:val="24"/>
          <w:szCs w:val="24"/>
        </w:rPr>
        <w:t>, то пишется заглавие книги, за косой чертой пишется И.О.Ф. одного автора и в квадратных скобках слово «и др.»</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P"/>
        <w:numPr>
          <w:ilvl w:val="0"/>
          <w:numId w:val="0"/>
        </w:numPr>
        <w:spacing w:beforeAutospacing="0" w:before="0" w:afterAutospacing="0" w:after="0"/>
        <w:ind w:firstLine="709"/>
        <w:jc w:val="both"/>
        <w:outlineLvl w:val="4"/>
        <w:rPr>
          <w:rFonts w:ascii="Times New Roman" w:hAnsi="Times New Roman"/>
          <w:sz w:val="24"/>
          <w:szCs w:val="24"/>
        </w:rPr>
      </w:pPr>
      <w:r>
        <w:rPr>
          <w:rFonts w:ascii="Times New Roman" w:hAnsi="Times New Roman"/>
          <w:sz w:val="24"/>
          <w:szCs w:val="24"/>
        </w:rPr>
        <w:t xml:space="preserve">История России: учеб. пособие для студ. всех специальностей / В. Н. Быков [и др.]. – 2-е изд., перераб. и доп. – СПб.: СПбЛТА, 2001. </w:t>
      </w:r>
    </w:p>
    <w:p>
      <w:pPr>
        <w:pStyle w:val="BodyTextIndent3"/>
        <w:spacing w:before="0" w:after="0"/>
        <w:ind w:left="0" w:firstLine="709"/>
        <w:jc w:val="both"/>
        <w:rPr>
          <w:rFonts w:ascii="Times New Roman" w:hAnsi="Times New Roman"/>
          <w:sz w:val="24"/>
          <w:szCs w:val="24"/>
        </w:rPr>
      </w:pPr>
      <w:r>
        <w:rPr>
          <w:rFonts w:ascii="Times New Roman" w:hAnsi="Times New Roman"/>
          <w:sz w:val="24"/>
          <w:szCs w:val="24"/>
        </w:rPr>
        <w:t xml:space="preserve">В случае выхода </w:t>
      </w:r>
      <w:r>
        <w:rPr>
          <w:rFonts w:ascii="Times New Roman" w:hAnsi="Times New Roman"/>
          <w:b/>
          <w:sz w:val="24"/>
          <w:szCs w:val="24"/>
        </w:rPr>
        <w:t>источника под общей редакцией</w:t>
      </w:r>
      <w:r>
        <w:rPr>
          <w:rFonts w:ascii="Times New Roman" w:hAnsi="Times New Roman"/>
          <w:sz w:val="24"/>
          <w:szCs w:val="24"/>
        </w:rPr>
        <w:t xml:space="preserve"> (под редакцией) после наименования источника ставится одна косая линия (/) и со строчной буквы пишется /под общ. ред., или / под ред. Затем – инициалы и фамилия редактора в родительном падеже. Если же указывается редактор или составитель, то после наименования источника также ставится одна косая линия ( / ) и со строчной буквы пишется / ред. или /сост. Затем инициалы и фамилия редактора или составителя в именительном падеже.</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Normal"/>
        <w:ind w:firstLine="709"/>
        <w:jc w:val="both"/>
        <w:rPr>
          <w:rFonts w:ascii="Times New Roman" w:hAnsi="Times New Roman"/>
          <w:sz w:val="24"/>
          <w:szCs w:val="24"/>
        </w:rPr>
      </w:pPr>
      <w:r>
        <w:rPr>
          <w:rFonts w:ascii="Times New Roman" w:hAnsi="Times New Roman"/>
          <w:sz w:val="24"/>
          <w:szCs w:val="24"/>
        </w:rPr>
        <w:t xml:space="preserve">Золотой ключик: сказки рос.писателей / сост. И. Полякова.– М.: Оникс, 2001. </w:t>
      </w:r>
    </w:p>
    <w:p>
      <w:pPr>
        <w:pStyle w:val="Normal"/>
        <w:ind w:firstLine="709"/>
        <w:jc w:val="both"/>
        <w:rPr>
          <w:rFonts w:ascii="Times New Roman" w:hAnsi="Times New Roman"/>
          <w:sz w:val="24"/>
          <w:szCs w:val="24"/>
        </w:rPr>
      </w:pPr>
      <w:r>
        <w:rPr>
          <w:rFonts w:ascii="Times New Roman" w:hAnsi="Times New Roman"/>
          <w:sz w:val="24"/>
          <w:szCs w:val="24"/>
        </w:rPr>
        <w:t xml:space="preserve">В случае, если ссылка дается на какую-либо </w:t>
      </w:r>
      <w:r>
        <w:rPr>
          <w:rFonts w:ascii="Times New Roman" w:hAnsi="Times New Roman"/>
          <w:b/>
          <w:sz w:val="24"/>
          <w:szCs w:val="24"/>
        </w:rPr>
        <w:t>статью</w:t>
      </w:r>
      <w:r>
        <w:rPr>
          <w:rFonts w:ascii="Times New Roman" w:hAnsi="Times New Roman"/>
          <w:sz w:val="24"/>
          <w:szCs w:val="24"/>
        </w:rPr>
        <w:t xml:space="preserve"> (рассказ), изданную среди других произведений этого же автора и объединенных в одной книге, то после фамилии с инициалами дается название статьи (рассказа), за косой чертой (/) повторяется И.О.Ф. автора, затем ставятся две косые линии (//) и даются все библиографические данные источника.</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NormalWeb"/>
        <w:numPr>
          <w:ilvl w:val="0"/>
          <w:numId w:val="0"/>
        </w:numPr>
        <w:spacing w:beforeAutospacing="0" w:before="0" w:afterAutospacing="0" w:after="0"/>
        <w:ind w:firstLine="709"/>
        <w:jc w:val="both"/>
        <w:outlineLvl w:val="5"/>
        <w:rPr>
          <w:rFonts w:ascii="Times New Roman" w:hAnsi="Times New Roman"/>
          <w:sz w:val="24"/>
          <w:szCs w:val="24"/>
        </w:rPr>
      </w:pPr>
      <w:r>
        <w:rPr>
          <w:rFonts w:ascii="Times New Roman" w:hAnsi="Times New Roman"/>
          <w:sz w:val="24"/>
          <w:szCs w:val="24"/>
        </w:rPr>
        <w:t xml:space="preserve">Двинянинова, Г. С. Комплимент:Коммуникативный статус или стратегия в дискурсе / Г. С. Двинянинова // Социальная власть языка : сб. науч. тр.. – Воронеж: Изд-во Воронеж.гос. ун-та, 2001. </w:t>
      </w:r>
    </w:p>
    <w:p>
      <w:pPr>
        <w:pStyle w:val="Normal"/>
        <w:ind w:firstLine="709"/>
        <w:jc w:val="both"/>
        <w:rPr>
          <w:rFonts w:ascii="Times New Roman" w:hAnsi="Times New Roman"/>
          <w:sz w:val="24"/>
          <w:szCs w:val="24"/>
        </w:rPr>
      </w:pPr>
      <w:r>
        <w:rPr>
          <w:rFonts w:ascii="Times New Roman" w:hAnsi="Times New Roman"/>
          <w:sz w:val="24"/>
          <w:szCs w:val="24"/>
        </w:rPr>
        <w:t xml:space="preserve">При описании </w:t>
      </w:r>
      <w:r>
        <w:rPr>
          <w:rFonts w:ascii="Times New Roman" w:hAnsi="Times New Roman"/>
          <w:b/>
          <w:sz w:val="24"/>
          <w:szCs w:val="24"/>
        </w:rPr>
        <w:t>многотомных изданий</w:t>
      </w:r>
      <w:r>
        <w:rPr>
          <w:rFonts w:ascii="Times New Roman" w:hAnsi="Times New Roman"/>
          <w:sz w:val="24"/>
          <w:szCs w:val="24"/>
        </w:rPr>
        <w:t xml:space="preserve"> после фамилии и инициалов авторов пишется – Собр. соч. или Соч., ставится двоеточие и указывается количество томов: в 3 т., в 10 т. (но не 3-х, 10-ти т.) Документ в целом:</w:t>
      </w:r>
    </w:p>
    <w:p>
      <w:pPr>
        <w:pStyle w:val="Normal"/>
        <w:ind w:firstLine="709"/>
        <w:jc w:val="both"/>
        <w:rPr>
          <w:rFonts w:ascii="Times New Roman" w:hAnsi="Times New Roman"/>
          <w:sz w:val="24"/>
          <w:szCs w:val="24"/>
        </w:rPr>
      </w:pPr>
      <w:r>
        <w:rPr>
          <w:rFonts w:ascii="Times New Roman" w:hAnsi="Times New Roman"/>
          <w:sz w:val="24"/>
          <w:szCs w:val="24"/>
        </w:rPr>
        <w:t>Например:</w:t>
      </w:r>
    </w:p>
    <w:p>
      <w:pPr>
        <w:pStyle w:val="NormalWeb"/>
        <w:numPr>
          <w:ilvl w:val="0"/>
          <w:numId w:val="0"/>
        </w:numPr>
        <w:spacing w:beforeAutospacing="0" w:before="0" w:afterAutospacing="0" w:after="0"/>
        <w:ind w:firstLine="709"/>
        <w:jc w:val="both"/>
        <w:outlineLvl w:val="5"/>
        <w:rPr>
          <w:rFonts w:ascii="Times New Roman" w:hAnsi="Times New Roman"/>
          <w:sz w:val="24"/>
          <w:szCs w:val="24"/>
        </w:rPr>
      </w:pPr>
      <w:r>
        <w:rPr>
          <w:rFonts w:ascii="Times New Roman" w:hAnsi="Times New Roman"/>
          <w:sz w:val="24"/>
          <w:szCs w:val="24"/>
        </w:rPr>
        <w:t xml:space="preserve">Гиппиус, З. Н. Сочинения: в 2 т. / З. Н. Гиппиус.– М.: Лаком-книга: Габестро,2001. Отдельный том: </w:t>
      </w:r>
    </w:p>
    <w:p>
      <w:pPr>
        <w:pStyle w:val="NormalWeb"/>
        <w:numPr>
          <w:ilvl w:val="0"/>
          <w:numId w:val="0"/>
        </w:numPr>
        <w:spacing w:beforeAutospacing="0" w:before="0" w:afterAutospacing="0" w:after="0"/>
        <w:ind w:firstLine="709"/>
        <w:jc w:val="both"/>
        <w:outlineLvl w:val="5"/>
        <w:rPr>
          <w:rFonts w:ascii="Times New Roman" w:hAnsi="Times New Roman"/>
          <w:sz w:val="24"/>
          <w:szCs w:val="24"/>
        </w:rPr>
      </w:pPr>
      <w:r>
        <w:rPr>
          <w:rFonts w:ascii="Times New Roman" w:hAnsi="Times New Roman"/>
          <w:sz w:val="24"/>
          <w:szCs w:val="24"/>
        </w:rPr>
        <w:t>Например:</w:t>
      </w:r>
    </w:p>
    <w:p>
      <w:pPr>
        <w:pStyle w:val="Normal"/>
        <w:ind w:firstLine="709"/>
        <w:jc w:val="both"/>
        <w:rPr>
          <w:rFonts w:ascii="Times New Roman" w:hAnsi="Times New Roman"/>
          <w:sz w:val="24"/>
          <w:szCs w:val="24"/>
        </w:rPr>
      </w:pPr>
      <w:r>
        <w:rPr>
          <w:rFonts w:ascii="Times New Roman" w:hAnsi="Times New Roman"/>
          <w:sz w:val="24"/>
          <w:szCs w:val="24"/>
        </w:rPr>
        <w:t xml:space="preserve">Гиппиус, З. Н. Сочинения: в 2 т. / З. Н. Гиппиус.– М. : Лаком-книга : Габестро, 2001. </w:t>
      </w:r>
    </w:p>
    <w:p>
      <w:pPr>
        <w:pStyle w:val="Normal"/>
        <w:ind w:firstLine="709"/>
        <w:jc w:val="both"/>
        <w:rPr>
          <w:rFonts w:ascii="Times New Roman" w:hAnsi="Times New Roman"/>
          <w:sz w:val="24"/>
          <w:szCs w:val="24"/>
        </w:rPr>
      </w:pPr>
      <w:r>
        <w:rPr>
          <w:rFonts w:ascii="Times New Roman" w:hAnsi="Times New Roman"/>
          <w:sz w:val="24"/>
          <w:szCs w:val="24"/>
        </w:rPr>
        <w:t>При ссылке на тома, части, разделы, главы все сведения даются арабскими цифрами;</w:t>
      </w:r>
    </w:p>
    <w:p>
      <w:pPr>
        <w:pStyle w:val="Normal"/>
        <w:ind w:firstLine="709"/>
        <w:jc w:val="both"/>
        <w:rPr>
          <w:rFonts w:ascii="Times New Roman" w:hAnsi="Times New Roman"/>
          <w:sz w:val="24"/>
          <w:szCs w:val="24"/>
        </w:rPr>
      </w:pPr>
      <w:r>
        <w:rPr>
          <w:rFonts w:ascii="Times New Roman" w:hAnsi="Times New Roman"/>
          <w:sz w:val="24"/>
          <w:szCs w:val="24"/>
        </w:rPr>
        <w:t>Так как эти данные являются дополнительной информацией, они отделяются друг от друга тире и пишутся в сокращении: Т.4 , Вып. 5 , Кн. 2.</w:t>
      </w:r>
    </w:p>
    <w:p>
      <w:pPr>
        <w:pStyle w:val="Normal"/>
        <w:numPr>
          <w:ilvl w:val="0"/>
          <w:numId w:val="0"/>
        </w:numPr>
        <w:ind w:firstLine="27"/>
        <w:jc w:val="both"/>
        <w:outlineLvl w:val="4"/>
        <w:rPr>
          <w:rFonts w:ascii="Times New Roman" w:hAnsi="Times New Roman"/>
          <w:sz w:val="24"/>
          <w:szCs w:val="24"/>
        </w:rPr>
      </w:pPr>
      <w:r>
        <w:rPr>
          <w:rFonts w:ascii="Times New Roman" w:hAnsi="Times New Roman"/>
          <w:sz w:val="24"/>
          <w:szCs w:val="24"/>
        </w:rPr>
        <w:t xml:space="preserve">Малый, А. И. Введение в законодательство Европейского сообщества / Ал. Малый // Институты Европейского союза : учеб.пособие / Ал. Малый, Дж. Кемпбелл, М. О’Нейл. – Архангельск, 2002. – Разд. 1. </w:t>
      </w:r>
    </w:p>
    <w:p>
      <w:pPr>
        <w:pStyle w:val="Normal"/>
        <w:numPr>
          <w:ilvl w:val="0"/>
          <w:numId w:val="0"/>
        </w:numPr>
        <w:ind w:firstLine="27"/>
        <w:jc w:val="both"/>
        <w:outlineLvl w:val="4"/>
        <w:rPr>
          <w:rFonts w:ascii="Times New Roman" w:hAnsi="Times New Roman"/>
          <w:sz w:val="24"/>
          <w:szCs w:val="24"/>
        </w:rPr>
      </w:pPr>
      <w:r>
        <w:rPr>
          <w:rFonts w:ascii="Times New Roman" w:hAnsi="Times New Roman"/>
          <w:sz w:val="24"/>
          <w:szCs w:val="24"/>
        </w:rPr>
        <w:t xml:space="preserve">Глазырин, Б. Э. Автоматизация выполнения отдельных операций в </w:t>
      </w:r>
      <w:r>
        <w:rPr>
          <w:rFonts w:ascii="Times New Roman" w:hAnsi="Times New Roman"/>
          <w:sz w:val="24"/>
          <w:szCs w:val="24"/>
          <w:lang w:val="en-US"/>
        </w:rPr>
        <w:t>Word</w:t>
      </w:r>
      <w:r>
        <w:rPr>
          <w:rFonts w:ascii="Times New Roman" w:hAnsi="Times New Roman"/>
          <w:sz w:val="24"/>
          <w:szCs w:val="24"/>
        </w:rPr>
        <w:t xml:space="preserve"> 2000 / Б. Э. Глазырин // </w:t>
      </w:r>
      <w:r>
        <w:rPr>
          <w:rFonts w:ascii="Times New Roman" w:hAnsi="Times New Roman"/>
          <w:sz w:val="24"/>
          <w:szCs w:val="24"/>
          <w:lang w:val="en-US"/>
        </w:rPr>
        <w:t>Office</w:t>
      </w:r>
      <w:r>
        <w:rPr>
          <w:rFonts w:ascii="Times New Roman" w:hAnsi="Times New Roman"/>
          <w:sz w:val="24"/>
          <w:szCs w:val="24"/>
        </w:rPr>
        <w:t xml:space="preserve"> 2000 / Э. М. Берлинер, И. Б. Глазырина, Б. Э. Глазырин. – 2-е изд., перераб. – М., 2002. – Гл. 14. </w:t>
      </w:r>
    </w:p>
    <w:p>
      <w:pPr>
        <w:pStyle w:val="Normal"/>
        <w:ind w:firstLine="709"/>
        <w:jc w:val="both"/>
        <w:rPr>
          <w:rFonts w:ascii="Times New Roman" w:hAnsi="Times New Roman"/>
          <w:sz w:val="24"/>
          <w:szCs w:val="24"/>
        </w:rPr>
      </w:pPr>
      <w:r>
        <w:rPr>
          <w:rFonts w:ascii="Times New Roman" w:hAnsi="Times New Roman"/>
          <w:sz w:val="24"/>
          <w:szCs w:val="24"/>
        </w:rPr>
        <w:t>Место издания – обязательный библиографический элемент – приводится в именительном падеже.</w:t>
      </w:r>
    </w:p>
    <w:p>
      <w:pPr>
        <w:pStyle w:val="Normal"/>
        <w:ind w:firstLine="709"/>
        <w:jc w:val="both"/>
        <w:rPr>
          <w:rFonts w:ascii="Times New Roman" w:hAnsi="Times New Roman"/>
          <w:sz w:val="24"/>
          <w:szCs w:val="24"/>
        </w:rPr>
      </w:pPr>
      <w:r>
        <w:rPr>
          <w:rFonts w:ascii="Times New Roman" w:hAnsi="Times New Roman"/>
          <w:sz w:val="24"/>
          <w:szCs w:val="24"/>
        </w:rPr>
        <w:t xml:space="preserve">Принятые сокращения: Москва – М.; Ленинград – Л.; Санкт-Петербург – СПб.; Петербург – Пт.; Нижний Новгород – Н. Новгород; Ростов на Дону – Ростов н/Д; Лондон – </w:t>
      </w:r>
      <w:r>
        <w:rPr>
          <w:rFonts w:ascii="Times New Roman" w:hAnsi="Times New Roman"/>
          <w:sz w:val="24"/>
          <w:szCs w:val="24"/>
          <w:lang w:val="en-US"/>
        </w:rPr>
        <w:t>L</w:t>
      </w:r>
      <w:r>
        <w:rPr>
          <w:rFonts w:ascii="Times New Roman" w:hAnsi="Times New Roman"/>
          <w:sz w:val="24"/>
          <w:szCs w:val="24"/>
        </w:rPr>
        <w:t xml:space="preserve">.; Париж – </w:t>
      </w:r>
      <w:r>
        <w:rPr>
          <w:rFonts w:ascii="Times New Roman" w:hAnsi="Times New Roman"/>
          <w:sz w:val="24"/>
          <w:szCs w:val="24"/>
          <w:lang w:val="en-US"/>
        </w:rPr>
        <w:t>P</w:t>
      </w:r>
      <w:r>
        <w:rPr>
          <w:rFonts w:ascii="Times New Roman" w:hAnsi="Times New Roman"/>
          <w:sz w:val="24"/>
          <w:szCs w:val="24"/>
        </w:rPr>
        <w:t>.</w:t>
      </w:r>
    </w:p>
    <w:p>
      <w:pPr>
        <w:pStyle w:val="Normal"/>
        <w:ind w:firstLine="709"/>
        <w:jc w:val="both"/>
        <w:rPr>
          <w:rFonts w:ascii="Times New Roman" w:hAnsi="Times New Roman"/>
          <w:sz w:val="24"/>
          <w:szCs w:val="24"/>
        </w:rPr>
      </w:pPr>
      <w:r>
        <w:rPr>
          <w:rFonts w:ascii="Times New Roman" w:hAnsi="Times New Roman"/>
          <w:sz w:val="24"/>
          <w:szCs w:val="24"/>
        </w:rPr>
        <w:t>При двух местах издания и двух издательствах указываются оба и отделяются друг от друга точкой с запятой.</w:t>
      </w:r>
    </w:p>
    <w:p>
      <w:pPr>
        <w:pStyle w:val="Normal"/>
        <w:ind w:firstLine="709"/>
        <w:jc w:val="both"/>
        <w:rPr>
          <w:rFonts w:ascii="Times New Roman" w:hAnsi="Times New Roman"/>
          <w:sz w:val="24"/>
          <w:szCs w:val="24"/>
        </w:rPr>
      </w:pPr>
      <w:r>
        <w:rPr>
          <w:rFonts w:ascii="Times New Roman" w:hAnsi="Times New Roman"/>
          <w:sz w:val="24"/>
          <w:szCs w:val="24"/>
        </w:rPr>
        <w:t>Год издания указывается полностью без буквы «г». При отсутствии года издания пишутся строчные буквы «б.г.» (без года).</w:t>
      </w:r>
    </w:p>
    <w:p>
      <w:pPr>
        <w:pStyle w:val="BodyTextIndent2"/>
        <w:spacing w:lineRule="auto" w:line="240" w:before="0" w:after="0"/>
        <w:ind w:left="0" w:firstLine="709"/>
        <w:jc w:val="both"/>
        <w:rPr>
          <w:rFonts w:ascii="Times New Roman" w:hAnsi="Times New Roman"/>
          <w:sz w:val="24"/>
          <w:szCs w:val="24"/>
        </w:rPr>
      </w:pPr>
      <w:r>
        <w:rPr>
          <w:rFonts w:ascii="Times New Roman" w:hAnsi="Times New Roman"/>
          <w:sz w:val="24"/>
          <w:szCs w:val="24"/>
        </w:rPr>
        <w:t xml:space="preserve">Библиографическое </w:t>
      </w:r>
      <w:r>
        <w:rPr>
          <w:rFonts w:ascii="Times New Roman" w:hAnsi="Times New Roman"/>
          <w:b/>
          <w:sz w:val="24"/>
          <w:szCs w:val="24"/>
        </w:rPr>
        <w:t>описание источников, взятых из газет и журналов</w:t>
      </w:r>
      <w:r>
        <w:rPr>
          <w:rFonts w:ascii="Times New Roman" w:hAnsi="Times New Roman"/>
          <w:sz w:val="24"/>
          <w:szCs w:val="24"/>
        </w:rPr>
        <w:t>: дается фамилия и инициалы автора. Пишется названии статьи, затем ставится косая ( / ) пишутся инициалы и фамилия автора, затем две косые линии ( // ), название журнала или газеты, точка, тире, год, точка, тире номер журнала, (если источник взят из газеты, вместо номера указывается дата выпуска), точка, тире, страницы ( прописная С ) статьи.</w:t>
      </w:r>
    </w:p>
    <w:p>
      <w:pPr>
        <w:pStyle w:val="Normal"/>
        <w:ind w:firstLine="709"/>
        <w:jc w:val="both"/>
        <w:rPr>
          <w:rFonts w:ascii="Times New Roman" w:hAnsi="Times New Roman"/>
          <w:sz w:val="24"/>
          <w:szCs w:val="24"/>
        </w:rPr>
      </w:pPr>
      <w:r>
        <w:rPr>
          <w:rFonts w:ascii="Times New Roman" w:hAnsi="Times New Roman"/>
          <w:sz w:val="24"/>
          <w:szCs w:val="24"/>
        </w:rPr>
        <w:t xml:space="preserve">Если газета имеет более 8 страниц, в описании приводится номер страницы, на которой помещена статья. </w:t>
      </w:r>
    </w:p>
    <w:p>
      <w:pPr>
        <w:pStyle w:val="P"/>
        <w:widowControl w:val="false"/>
        <w:numPr>
          <w:ilvl w:val="0"/>
          <w:numId w:val="0"/>
        </w:numPr>
        <w:spacing w:beforeAutospacing="0" w:before="0" w:afterAutospacing="0" w:after="0"/>
        <w:ind w:firstLine="709"/>
        <w:jc w:val="both"/>
        <w:outlineLvl w:val="5"/>
        <w:rPr>
          <w:rFonts w:ascii="Times New Roman" w:hAnsi="Times New Roman"/>
          <w:sz w:val="24"/>
          <w:szCs w:val="24"/>
        </w:rPr>
      </w:pPr>
      <w:r>
        <w:rPr>
          <w:rFonts w:ascii="Times New Roman" w:hAnsi="Times New Roman"/>
          <w:sz w:val="24"/>
          <w:szCs w:val="24"/>
        </w:rPr>
        <w:t xml:space="preserve">Михайлов, С. А. Езда по-европейски: система платных дорог в России находится в начальной стадии развития / С. А.Михайлов // Независимая газ. – 2002. – 17 июня. </w:t>
      </w:r>
    </w:p>
    <w:p>
      <w:pPr>
        <w:pStyle w:val="Normal"/>
        <w:ind w:firstLine="709"/>
        <w:jc w:val="both"/>
        <w:rPr>
          <w:rFonts w:ascii="Times New Roman" w:hAnsi="Times New Roman"/>
          <w:sz w:val="24"/>
          <w:szCs w:val="24"/>
        </w:rPr>
      </w:pPr>
      <w:r>
        <w:rPr>
          <w:rFonts w:ascii="Times New Roman" w:hAnsi="Times New Roman"/>
          <w:sz w:val="24"/>
          <w:szCs w:val="24"/>
        </w:rPr>
        <w:t xml:space="preserve">Мухина, В.А. Психологический смысл исследовательской деятельности для развития личности / В.А. Мухина // Народное образование. – 2006. – № 7. </w:t>
      </w:r>
    </w:p>
    <w:p>
      <w:pPr>
        <w:pStyle w:val="2"/>
        <w:shd w:fill="FFFFFF" w:val="clear"/>
        <w:spacing w:before="0" w:after="0"/>
        <w:ind w:firstLine="709"/>
        <w:jc w:val="both"/>
        <w:rPr>
          <w:rFonts w:ascii="Times New Roman" w:hAnsi="Times New Roman"/>
          <w:sz w:val="24"/>
          <w:szCs w:val="24"/>
        </w:rPr>
      </w:pPr>
      <w:r>
        <w:rPr>
          <w:rFonts w:ascii="Times New Roman" w:hAnsi="Times New Roman"/>
          <w:i/>
          <w:iCs/>
          <w:sz w:val="24"/>
          <w:szCs w:val="24"/>
        </w:rPr>
        <w:t xml:space="preserve">Библиографическое Описание Документа Из </w:t>
      </w:r>
      <w:r>
        <w:rPr>
          <w:rFonts w:ascii="Times New Roman" w:hAnsi="Times New Roman"/>
          <w:i/>
          <w:iCs/>
          <w:sz w:val="24"/>
          <w:szCs w:val="24"/>
          <w:lang w:val="en-US"/>
        </w:rPr>
        <w:t>Internet</w:t>
      </w:r>
    </w:p>
    <w:p>
      <w:pPr>
        <w:pStyle w:val="NormalWeb"/>
        <w:spacing w:beforeAutospacing="0" w:before="0" w:afterAutospacing="0" w:after="0"/>
        <w:ind w:firstLine="709"/>
        <w:jc w:val="both"/>
        <w:rPr/>
      </w:pPr>
      <w:r>
        <w:rPr>
          <w:rFonts w:ascii="Times New Roman" w:hAnsi="Times New Roman"/>
          <w:sz w:val="24"/>
          <w:szCs w:val="24"/>
        </w:rPr>
        <w:t xml:space="preserve">Бычкова Л.С. Конструктивизм / Л.С. Бычкова // Электронный ресурс / режим доступа: </w:t>
      </w:r>
      <w:hyperlink r:id="rId4">
        <w:r>
          <w:rPr>
            <w:rFonts w:ascii="Times New Roman" w:hAnsi="Times New Roman"/>
            <w:color w:val="auto"/>
            <w:sz w:val="24"/>
            <w:szCs w:val="24"/>
            <w:u w:val="none"/>
          </w:rPr>
          <w:t>http://bgcrb.mctweb.ru</w:t>
        </w:r>
      </w:hyperlink>
      <w:r>
        <w:rPr>
          <w:rStyle w:val="Style14"/>
          <w:rFonts w:ascii="Times New Roman" w:hAnsi="Times New Roman"/>
          <w:color w:val="auto"/>
          <w:sz w:val="24"/>
          <w:szCs w:val="24"/>
          <w:u w:val="none"/>
        </w:rPr>
        <w:t xml:space="preserve"> (д</w:t>
      </w:r>
      <w:r>
        <w:rPr>
          <w:rFonts w:ascii="Times New Roman" w:hAnsi="Times New Roman"/>
          <w:sz w:val="24"/>
          <w:szCs w:val="24"/>
        </w:rPr>
        <w:t>ата обращения 10.05.2014).</w:t>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ind w:firstLine="426"/>
        <w:contextualSpacing/>
        <w:jc w:val="both"/>
        <w:rPr>
          <w:rFonts w:ascii="Times New Roman" w:hAnsi="Times New Roman"/>
          <w:color w:val="002060"/>
          <w:sz w:val="24"/>
          <w:szCs w:val="24"/>
        </w:rPr>
      </w:pPr>
      <w:r>
        <w:rPr>
          <w:rFonts w:ascii="Times New Roman" w:hAnsi="Times New Roman"/>
          <w:color w:val="002060"/>
          <w:sz w:val="24"/>
          <w:szCs w:val="24"/>
        </w:rPr>
      </w:r>
    </w:p>
    <w:p>
      <w:pPr>
        <w:pStyle w:val="Normal"/>
        <w:spacing w:before="0" w:after="0"/>
        <w:contextualSpacing/>
        <w:jc w:val="center"/>
        <w:rPr>
          <w:rFonts w:ascii="Times New Roman" w:hAnsi="Times New Roman"/>
          <w:sz w:val="24"/>
          <w:szCs w:val="24"/>
        </w:rPr>
      </w:pPr>
      <w:r>
        <w:rPr>
          <w:rFonts w:ascii="Times New Roman" w:hAnsi="Times New Roman"/>
          <w:b/>
          <w:bCs/>
          <w:sz w:val="24"/>
          <w:szCs w:val="24"/>
        </w:rPr>
        <w:t>7. ОФОРМЛЕНИЕ ПРИЛОЖЕНИЙ</w:t>
      </w:r>
    </w:p>
    <w:p>
      <w:pPr>
        <w:pStyle w:val="Normal"/>
        <w:spacing w:before="0" w:after="0"/>
        <w:contextualSpacing/>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firstLine="709"/>
        <w:contextualSpacing/>
        <w:jc w:val="both"/>
        <w:rPr>
          <w:rFonts w:ascii="Times New Roman" w:hAnsi="Times New Roman"/>
          <w:sz w:val="24"/>
          <w:szCs w:val="24"/>
        </w:rPr>
      </w:pPr>
      <w:r>
        <w:rPr>
          <w:rFonts w:eastAsia="TimesNewRomanPSMT" w:ascii="Times New Roman" w:hAnsi="Times New Roman"/>
          <w:sz w:val="24"/>
          <w:szCs w:val="24"/>
        </w:rPr>
        <w:t xml:space="preserve">7.1. Приложения оформляются на отдельных листах, причем каждое из них должно иметь свой тематический заголовок и </w:t>
      </w:r>
      <w:r>
        <w:rPr>
          <w:rFonts w:ascii="Times New Roman" w:hAnsi="Times New Roman"/>
          <w:bCs/>
          <w:sz w:val="24"/>
          <w:szCs w:val="24"/>
        </w:rPr>
        <w:t xml:space="preserve">в правом верхнем углу надпись «Приложение» </w:t>
      </w:r>
      <w:r>
        <w:rPr>
          <w:rFonts w:eastAsia="TimesNewRomanPSMT" w:ascii="Times New Roman" w:hAnsi="Times New Roman"/>
          <w:sz w:val="24"/>
          <w:szCs w:val="24"/>
        </w:rPr>
        <w:t>с указанием его порядкового номера, если приложений несколько (Приложение 1, Приложение 2 и т.д.)</w:t>
      </w:r>
    </w:p>
    <w:p>
      <w:pPr>
        <w:pStyle w:val="Normal"/>
        <w:spacing w:before="0" w:after="0"/>
        <w:ind w:firstLine="709"/>
        <w:contextualSpacing/>
        <w:jc w:val="both"/>
        <w:rPr>
          <w:rFonts w:ascii="Times New Roman" w:hAnsi="Times New Roman"/>
          <w:sz w:val="24"/>
          <w:szCs w:val="24"/>
        </w:rPr>
      </w:pPr>
      <w:r>
        <w:rPr>
          <w:rFonts w:eastAsia="TimesNewRomanPSMT" w:ascii="Times New Roman" w:hAnsi="Times New Roman"/>
          <w:sz w:val="24"/>
          <w:szCs w:val="24"/>
        </w:rPr>
        <w:t xml:space="preserve">7.2.В приложении помещаются анкеты (составленные самостоятельно), с помощью которых осуществлялся сбор эмпирического материала, разного рода схемы, графики, аналитические таблицы, карты, иллюстративный и статистический материал и т. д. Нумерация страниц, на которых даются приложения, должна быть сквозной и </w:t>
      </w:r>
      <w:r>
        <w:rPr>
          <w:rFonts w:ascii="Times New Roman" w:hAnsi="Times New Roman"/>
          <w:bCs/>
          <w:sz w:val="24"/>
          <w:szCs w:val="24"/>
        </w:rPr>
        <w:t>продолжать общую нумерацию страниц основного текста.</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0"/>
        <w:ind w:firstLine="426"/>
        <w:contextualSpacing/>
        <w:jc w:val="center"/>
        <w:rPr>
          <w:rFonts w:ascii="Times New Roman" w:hAnsi="Times New Roman"/>
          <w:sz w:val="24"/>
          <w:szCs w:val="24"/>
        </w:rPr>
      </w:pPr>
      <w:r>
        <w:rPr>
          <w:rFonts w:ascii="Times New Roman" w:hAnsi="Times New Roman"/>
          <w:b/>
          <w:bCs/>
          <w:sz w:val="24"/>
          <w:szCs w:val="24"/>
        </w:rPr>
        <w:t>8. СОСТАВЛЕНИЕ ДОКЛАДА НА ЗАЩИТУ ВЫПУСКНОЙ КВАЛИФИКАЦИОННОЙ РАБОТЫ</w:t>
      </w:r>
    </w:p>
    <w:p>
      <w:pPr>
        <w:pStyle w:val="Normal"/>
        <w:spacing w:before="0" w:after="0"/>
        <w:ind w:firstLine="426"/>
        <w:contextualSpacing/>
        <w:jc w:val="center"/>
        <w:rPr>
          <w:rFonts w:ascii="Times New Roman" w:hAnsi="Times New Roman"/>
          <w:b/>
          <w:b/>
          <w:bCs/>
          <w:sz w:val="24"/>
          <w:szCs w:val="24"/>
        </w:rPr>
      </w:pPr>
      <w:r>
        <w:rPr>
          <w:rFonts w:ascii="Times New Roman" w:hAnsi="Times New Roman"/>
          <w:b/>
          <w:bCs/>
          <w:sz w:val="24"/>
          <w:szCs w:val="24"/>
        </w:rPr>
      </w:r>
    </w:p>
    <w:p>
      <w:pPr>
        <w:pStyle w:val="Normal"/>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8.1.К защите перед государственной экзаменационной комиссии выпускник должен составить доклад, в котором в краткой форме излагает следующие вопросы:</w:t>
      </w:r>
    </w:p>
    <w:p>
      <w:pPr>
        <w:pStyle w:val="ListParagraph"/>
        <w:numPr>
          <w:ilvl w:val="0"/>
          <w:numId w:val="22"/>
        </w:numPr>
        <w:spacing w:lineRule="auto" w:line="240" w:before="0" w:after="0"/>
        <w:ind w:left="284" w:hanging="284"/>
        <w:contextualSpacing/>
        <w:jc w:val="both"/>
        <w:rPr>
          <w:rFonts w:ascii="Times New Roman" w:hAnsi="Times New Roman"/>
          <w:sz w:val="24"/>
          <w:szCs w:val="24"/>
        </w:rPr>
      </w:pPr>
      <w:r>
        <w:rPr>
          <w:rFonts w:eastAsia="TimesNewRomanPSMT" w:cs="Times New Roman" w:ascii="Times New Roman" w:hAnsi="Times New Roman"/>
          <w:sz w:val="24"/>
          <w:szCs w:val="24"/>
        </w:rPr>
        <w:t>обоснование выбора темы дипломной работы, ее значение, актуальность, цель, задачи, объект, предмет исследования;</w:t>
      </w:r>
    </w:p>
    <w:p>
      <w:pPr>
        <w:pStyle w:val="ListParagraph"/>
        <w:numPr>
          <w:ilvl w:val="0"/>
          <w:numId w:val="22"/>
        </w:numPr>
        <w:spacing w:lineRule="auto" w:line="240" w:before="0" w:after="0"/>
        <w:ind w:left="284" w:hanging="284"/>
        <w:contextualSpacing/>
        <w:jc w:val="both"/>
        <w:rPr>
          <w:rFonts w:ascii="Times New Roman" w:hAnsi="Times New Roman"/>
          <w:sz w:val="24"/>
          <w:szCs w:val="24"/>
        </w:rPr>
      </w:pPr>
      <w:r>
        <w:rPr>
          <w:rFonts w:eastAsia="TimesNewRomanPSMT" w:cs="Times New Roman" w:ascii="Times New Roman" w:hAnsi="Times New Roman"/>
          <w:sz w:val="24"/>
          <w:szCs w:val="24"/>
        </w:rPr>
        <w:t>основное содержание работы по разделам;</w:t>
      </w:r>
    </w:p>
    <w:p>
      <w:pPr>
        <w:pStyle w:val="ListParagraph"/>
        <w:numPr>
          <w:ilvl w:val="0"/>
          <w:numId w:val="22"/>
        </w:numPr>
        <w:spacing w:lineRule="auto" w:line="240" w:before="0" w:after="0"/>
        <w:ind w:left="284" w:hanging="284"/>
        <w:contextualSpacing/>
        <w:jc w:val="both"/>
        <w:rPr>
          <w:rFonts w:ascii="Times New Roman" w:hAnsi="Times New Roman"/>
          <w:sz w:val="24"/>
          <w:szCs w:val="24"/>
        </w:rPr>
      </w:pPr>
      <w:r>
        <w:rPr>
          <w:rFonts w:eastAsia="TimesNewRomanPSMT" w:cs="Times New Roman" w:ascii="Times New Roman" w:hAnsi="Times New Roman"/>
          <w:sz w:val="24"/>
          <w:szCs w:val="24"/>
        </w:rPr>
        <w:t>выводы и рекомендации по теме ВКР.</w:t>
      </w:r>
    </w:p>
    <w:p>
      <w:pPr>
        <w:pStyle w:val="Normal"/>
        <w:spacing w:before="0" w:after="0"/>
        <w:ind w:firstLine="708"/>
        <w:contextualSpacing/>
        <w:jc w:val="both"/>
        <w:rPr>
          <w:rFonts w:ascii="Times New Roman" w:hAnsi="Times New Roman"/>
          <w:sz w:val="24"/>
          <w:szCs w:val="24"/>
        </w:rPr>
      </w:pPr>
      <w:r>
        <w:rPr>
          <w:rFonts w:eastAsia="TimesNewRomanPSMT" w:ascii="Times New Roman" w:hAnsi="Times New Roman"/>
          <w:sz w:val="24"/>
          <w:szCs w:val="24"/>
        </w:rPr>
        <w:t>8.2. Объем доклада должен составлять от двух до четырех страниц компьютерного текста, который сопровождается компьютерной презентацией.</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1"/>
        <w:shd w:fill="FFFFFF" w:val="clear"/>
        <w:spacing w:lineRule="auto" w:line="240"/>
        <w:ind w:left="0" w:right="0" w:hanging="0"/>
        <w:rPr>
          <w:rFonts w:ascii="Times New Roman" w:hAnsi="Times New Roman"/>
          <w:sz w:val="24"/>
          <w:szCs w:val="24"/>
        </w:rPr>
      </w:pPr>
      <w:r>
        <w:rPr>
          <w:rFonts w:ascii="Times New Roman" w:hAnsi="Times New Roman"/>
          <w:b/>
          <w:color w:val="auto"/>
          <w:sz w:val="24"/>
          <w:szCs w:val="24"/>
        </w:rPr>
        <w:t>9. РЕКОМЕНДАЦИИ К ПОДГОТОВКЕ И ОФОРМЛЕНИЮ ПРЕЗЕНТАЦИЙ</w:t>
      </w:r>
    </w:p>
    <w:p>
      <w:pPr>
        <w:pStyle w:val="Normal"/>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sz w:val="24"/>
          <w:szCs w:val="24"/>
        </w:rPr>
        <w:t xml:space="preserve">9.1. Важным этапом подготовки к защите ВКР является подготовка презентации. </w:t>
      </w:r>
    </w:p>
    <w:p>
      <w:pPr>
        <w:pStyle w:val="Normal"/>
        <w:ind w:firstLine="720"/>
        <w:jc w:val="both"/>
        <w:rPr>
          <w:rFonts w:ascii="Times New Roman" w:hAnsi="Times New Roman"/>
          <w:sz w:val="24"/>
          <w:szCs w:val="24"/>
        </w:rPr>
      </w:pPr>
      <w:r>
        <w:rPr>
          <w:rFonts w:ascii="Times New Roman" w:hAnsi="Times New Roman"/>
          <w:sz w:val="24"/>
          <w:szCs w:val="24"/>
        </w:rPr>
        <w:t>Презентация - системный итог исследовательской работы студента по теме, в нее вынесены все основные результаты исследовательской деятельности.</w:t>
      </w:r>
    </w:p>
    <w:p>
      <w:pPr>
        <w:pStyle w:val="Normal"/>
        <w:ind w:firstLine="644"/>
        <w:jc w:val="both"/>
        <w:rPr>
          <w:rFonts w:ascii="Times New Roman" w:hAnsi="Times New Roman"/>
          <w:sz w:val="24"/>
          <w:szCs w:val="24"/>
        </w:rPr>
      </w:pPr>
      <w:r>
        <w:rPr>
          <w:rFonts w:ascii="Times New Roman" w:hAnsi="Times New Roman"/>
          <w:sz w:val="24"/>
          <w:szCs w:val="24"/>
        </w:rPr>
        <w:t>9.2. Оптимальное количество слайдов, предлагаемое к защите работы – не более 10. Объем материала, представленного в одном слайде должен отражать в основном заголовок слайда.</w:t>
      </w:r>
    </w:p>
    <w:p>
      <w:pPr>
        <w:pStyle w:val="Normal"/>
        <w:ind w:firstLine="644"/>
        <w:jc w:val="both"/>
        <w:rPr>
          <w:rFonts w:ascii="Times New Roman" w:hAnsi="Times New Roman"/>
          <w:sz w:val="24"/>
          <w:szCs w:val="24"/>
        </w:rPr>
      </w:pPr>
      <w:r>
        <w:rPr>
          <w:rFonts w:ascii="Times New Roman" w:hAnsi="Times New Roman"/>
          <w:sz w:val="24"/>
          <w:szCs w:val="24"/>
        </w:rPr>
        <w:t>9.3. Для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sz w:val="24"/>
          <w:szCs w:val="24"/>
        </w:rPr>
        <w:t xml:space="preserve">9.4. Шрифт,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r>
        <w:rPr>
          <w:rFonts w:ascii="Times New Roman" w:hAnsi="Times New Roman"/>
          <w:sz w:val="24"/>
          <w:szCs w:val="24"/>
          <w:lang w:val="en-US"/>
        </w:rPr>
        <w:t>Word</w:t>
      </w:r>
      <w:r>
        <w:rPr>
          <w:rFonts w:ascii="Times New Roman" w:hAnsi="Times New Roman"/>
          <w:sz w:val="24"/>
          <w:szCs w:val="24"/>
        </w:rPr>
        <w:t xml:space="preserve"> на слайд он должен быть вставлен в текстовые рамки на слайде. </w:t>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sz w:val="24"/>
          <w:szCs w:val="24"/>
        </w:rPr>
        <w:t xml:space="preserve">9.5. Алгоритм выстраивания презентации должен соответствовать логической структуре работы и отражать последовательность ее выполнения. </w:t>
      </w:r>
    </w:p>
    <w:p>
      <w:pPr>
        <w:pStyle w:val="Normal"/>
        <w:ind w:firstLine="720"/>
        <w:jc w:val="both"/>
        <w:rPr>
          <w:rFonts w:ascii="Times New Roman" w:hAnsi="Times New Roman"/>
          <w:sz w:val="24"/>
          <w:szCs w:val="24"/>
        </w:rPr>
      </w:pPr>
      <w:r>
        <w:rPr>
          <w:rFonts w:ascii="Times New Roman" w:hAnsi="Times New Roman"/>
          <w:sz w:val="24"/>
          <w:szCs w:val="24"/>
        </w:rPr>
        <w:t>9.6. Для качественного выполнения работы необходимо соблюдать критерии оценки результатов представленных работ в презентации PowerPoint:</w:t>
      </w:r>
    </w:p>
    <w:p>
      <w:pPr>
        <w:pStyle w:val="Normal"/>
        <w:ind w:firstLine="708"/>
        <w:jc w:val="both"/>
        <w:rPr>
          <w:rFonts w:ascii="Times New Roman" w:hAnsi="Times New Roman"/>
          <w:sz w:val="24"/>
          <w:szCs w:val="24"/>
        </w:rPr>
      </w:pPr>
      <w:r>
        <w:rPr>
          <w:rFonts w:ascii="Times New Roman" w:hAnsi="Times New Roman"/>
          <w:sz w:val="24"/>
          <w:szCs w:val="24"/>
        </w:rPr>
        <w:t>Полнота изложения информации:</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полное наименование образовательного учреждения, тема дипломной работы, фамилия, имя, отчество студента, фамилия, имя, отчество научного руководителя;</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формулировка цели, задач, объекта, предмета исследования; </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ясность структуры темы - содержание; </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выделение существенных вопросов темы; </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результаты и выводы, полученные в результате поставленной цели;  </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использованные ресурсы указаны на последнем слайде. </w:t>
      </w:r>
    </w:p>
    <w:p>
      <w:pPr>
        <w:pStyle w:val="Normal"/>
        <w:ind w:firstLine="708"/>
        <w:jc w:val="both"/>
        <w:rPr>
          <w:rFonts w:ascii="Times New Roman" w:hAnsi="Times New Roman"/>
          <w:sz w:val="24"/>
          <w:szCs w:val="24"/>
        </w:rPr>
      </w:pPr>
      <w:r>
        <w:rPr>
          <w:rFonts w:ascii="Times New Roman" w:hAnsi="Times New Roman"/>
          <w:sz w:val="24"/>
          <w:szCs w:val="24"/>
        </w:rPr>
        <w:t>Качество выполнения:</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разнообразие видов предоставления информации (эскизы, фотографии, таблицы, схемы, рисунки и т.п.);</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простота восприятия (дозированность информации);</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количество символов на слайде (от этого зависит желание читать текст);</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единый стиль презентации;</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оригинальность идеи представления информации;</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не более 2-3 предложений на слайде. </w:t>
      </w:r>
    </w:p>
    <w:p>
      <w:pPr>
        <w:pStyle w:val="ListParagraph"/>
        <w:spacing w:lineRule="auto" w:line="240" w:before="0" w:after="0"/>
        <w:ind w:left="284" w:firstLine="424"/>
        <w:contextualSpacing/>
        <w:jc w:val="both"/>
        <w:rPr>
          <w:rFonts w:ascii="Times New Roman" w:hAnsi="Times New Roman"/>
          <w:sz w:val="24"/>
          <w:szCs w:val="24"/>
        </w:rPr>
      </w:pPr>
      <w:r>
        <w:rPr>
          <w:rFonts w:eastAsia="Times New Roman" w:cs="Times New Roman" w:ascii="Times New Roman" w:hAnsi="Times New Roman"/>
          <w:sz w:val="24"/>
          <w:szCs w:val="24"/>
        </w:rPr>
        <w:t>Общий вид:</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стилистика текста;</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грамотность текста;</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 xml:space="preserve">правила дизайна (гармония цветовой палитры и сочетания текста и фона); </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размер используемых шрифтов (от этого зависит физическая возможность прочитать текст);</w:t>
      </w:r>
    </w:p>
    <w:p>
      <w:pPr>
        <w:pStyle w:val="ListParagraph"/>
        <w:numPr>
          <w:ilvl w:val="0"/>
          <w:numId w:val="21"/>
        </w:numPr>
        <w:spacing w:lineRule="auto" w:line="240" w:before="0" w:after="0"/>
        <w:ind w:left="284" w:hanging="284"/>
        <w:contextualSpacing/>
        <w:jc w:val="both"/>
        <w:rPr>
          <w:rFonts w:ascii="Times New Roman" w:hAnsi="Times New Roman"/>
          <w:sz w:val="24"/>
          <w:szCs w:val="24"/>
        </w:rPr>
      </w:pPr>
      <w:r>
        <w:rPr>
          <w:rFonts w:eastAsia="Times New Roman" w:cs="Times New Roman" w:ascii="Times New Roman" w:hAnsi="Times New Roman"/>
          <w:sz w:val="24"/>
          <w:szCs w:val="24"/>
        </w:rPr>
        <w:t>смена слайдов по времени (успеть увидеть, прочитать, осмыслить).</w:t>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tabs>
          <w:tab w:val="clear" w:pos="708"/>
          <w:tab w:val="left" w:pos="993" w:leader="none"/>
        </w:tabs>
        <w:outlineLvl w:val="1"/>
        <w:rPr>
          <w:rFonts w:ascii="Times New Roman" w:hAnsi="Times New Roman"/>
          <w:b/>
          <w:b/>
          <w:bCs/>
          <w:sz w:val="24"/>
          <w:szCs w:val="24"/>
        </w:rPr>
      </w:pPr>
      <w:r>
        <w:rPr>
          <w:rFonts w:ascii="Times New Roman" w:hAnsi="Times New Roman"/>
          <w:b/>
          <w:bCs/>
          <w:sz w:val="24"/>
          <w:szCs w:val="24"/>
        </w:rPr>
      </w:r>
    </w:p>
    <w:p>
      <w:pPr>
        <w:pStyle w:val="Normal"/>
        <w:numPr>
          <w:ilvl w:val="0"/>
          <w:numId w:val="0"/>
        </w:numPr>
        <w:jc w:val="center"/>
        <w:outlineLvl w:val="1"/>
        <w:rPr>
          <w:rFonts w:ascii="Times New Roman" w:hAnsi="Times New Roman"/>
          <w:sz w:val="24"/>
          <w:szCs w:val="24"/>
        </w:rPr>
      </w:pPr>
      <w:r>
        <w:rPr>
          <w:rFonts w:ascii="Times New Roman" w:hAnsi="Times New Roman"/>
          <w:b/>
          <w:bCs/>
          <w:sz w:val="24"/>
          <w:szCs w:val="24"/>
        </w:rPr>
        <w:t>10. РЕЦЕНЗИРОВАНИЕ ВЫПУСКНЫХ КВАЛИФИКАЦИОННЫХ РАБОТ</w:t>
      </w:r>
    </w:p>
    <w:p>
      <w:pPr>
        <w:pStyle w:val="Normal"/>
        <w:numPr>
          <w:ilvl w:val="0"/>
          <w:numId w:val="0"/>
        </w:numPr>
        <w:ind w:firstLine="709"/>
        <w:jc w:val="both"/>
        <w:outlineLvl w:val="1"/>
        <w:rPr>
          <w:rFonts w:ascii="Times New Roman" w:hAnsi="Times New Roman"/>
          <w:sz w:val="24"/>
          <w:szCs w:val="24"/>
        </w:rPr>
      </w:pPr>
      <w:r>
        <w:rPr>
          <w:rFonts w:ascii="Times New Roman" w:hAnsi="Times New Roman"/>
          <w:sz w:val="24"/>
          <w:szCs w:val="24"/>
        </w:rPr>
        <w:t xml:space="preserve">10.1. ВКР подлежат обязательному рецензированию. </w:t>
      </w:r>
    </w:p>
    <w:p>
      <w:pPr>
        <w:pStyle w:val="Normal"/>
        <w:numPr>
          <w:ilvl w:val="0"/>
          <w:numId w:val="0"/>
        </w:numPr>
        <w:ind w:firstLine="709"/>
        <w:jc w:val="both"/>
        <w:outlineLvl w:val="1"/>
        <w:rPr>
          <w:rFonts w:ascii="Times New Roman" w:hAnsi="Times New Roman"/>
          <w:sz w:val="24"/>
          <w:szCs w:val="24"/>
        </w:rPr>
      </w:pPr>
      <w:r>
        <w:rPr>
          <w:rFonts w:ascii="Times New Roman" w:hAnsi="Times New Roman"/>
          <w:sz w:val="24"/>
          <w:szCs w:val="24"/>
        </w:rPr>
        <w:t>10.2.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pPr>
        <w:pStyle w:val="Normal"/>
        <w:numPr>
          <w:ilvl w:val="0"/>
          <w:numId w:val="0"/>
        </w:numPr>
        <w:ind w:firstLine="709"/>
        <w:jc w:val="both"/>
        <w:outlineLvl w:val="1"/>
        <w:rPr>
          <w:rFonts w:ascii="Times New Roman" w:hAnsi="Times New Roman"/>
          <w:sz w:val="24"/>
          <w:szCs w:val="24"/>
        </w:rPr>
      </w:pPr>
      <w:r>
        <w:rPr>
          <w:rFonts w:ascii="Times New Roman" w:hAnsi="Times New Roman"/>
          <w:sz w:val="24"/>
          <w:szCs w:val="24"/>
        </w:rPr>
        <w:t>10.3. Рецензенты ВКР определяются не позднее, чем за месяц до защиты.</w:t>
      </w:r>
    </w:p>
    <w:p>
      <w:pPr>
        <w:pStyle w:val="Normal"/>
        <w:numPr>
          <w:ilvl w:val="0"/>
          <w:numId w:val="0"/>
        </w:numPr>
        <w:ind w:firstLine="709"/>
        <w:jc w:val="both"/>
        <w:outlineLvl w:val="1"/>
        <w:rPr>
          <w:rFonts w:ascii="Times New Roman" w:hAnsi="Times New Roman"/>
          <w:sz w:val="24"/>
          <w:szCs w:val="24"/>
        </w:rPr>
      </w:pPr>
      <w:r>
        <w:rPr>
          <w:rFonts w:ascii="Times New Roman" w:hAnsi="Times New Roman"/>
          <w:sz w:val="24"/>
          <w:szCs w:val="24"/>
        </w:rPr>
        <w:t>10.4. Рецензия должна включать:</w:t>
      </w:r>
    </w:p>
    <w:p>
      <w:pPr>
        <w:pStyle w:val="ListParagraph"/>
        <w:numPr>
          <w:ilvl w:val="0"/>
          <w:numId w:val="7"/>
        </w:numPr>
        <w:tabs>
          <w:tab w:val="clear" w:pos="708"/>
          <w:tab w:val="left" w:pos="993" w:leader="none"/>
        </w:tabs>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заключение о соответствии ВКР заявленной теме и заданию на нее;</w:t>
      </w:r>
    </w:p>
    <w:p>
      <w:pPr>
        <w:pStyle w:val="ListParagraph"/>
        <w:numPr>
          <w:ilvl w:val="0"/>
          <w:numId w:val="7"/>
        </w:numPr>
        <w:tabs>
          <w:tab w:val="clear" w:pos="708"/>
          <w:tab w:val="left" w:pos="993" w:leader="none"/>
        </w:tabs>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оценку качества выполнения каждого раздела ВКР;</w:t>
      </w:r>
    </w:p>
    <w:p>
      <w:pPr>
        <w:pStyle w:val="ListParagraph"/>
        <w:numPr>
          <w:ilvl w:val="0"/>
          <w:numId w:val="7"/>
        </w:numPr>
        <w:tabs>
          <w:tab w:val="clear" w:pos="708"/>
          <w:tab w:val="left" w:pos="993" w:leader="none"/>
        </w:tabs>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оценку степени разработки поставленных вопросов и практической значимости работы;</w:t>
      </w:r>
    </w:p>
    <w:p>
      <w:pPr>
        <w:pStyle w:val="ListParagraph"/>
        <w:numPr>
          <w:ilvl w:val="0"/>
          <w:numId w:val="7"/>
        </w:numPr>
        <w:tabs>
          <w:tab w:val="clear" w:pos="708"/>
          <w:tab w:val="left" w:pos="993" w:leader="none"/>
        </w:tabs>
        <w:spacing w:lineRule="auto" w:line="240" w:before="0" w:after="0"/>
        <w:ind w:left="0" w:firstLine="709"/>
        <w:contextualSpacing/>
        <w:jc w:val="both"/>
        <w:rPr>
          <w:rFonts w:ascii="Times New Roman" w:hAnsi="Times New Roman"/>
          <w:sz w:val="24"/>
          <w:szCs w:val="24"/>
        </w:rPr>
      </w:pPr>
      <w:r>
        <w:rPr>
          <w:rFonts w:cs="Times New Roman" w:ascii="Times New Roman" w:hAnsi="Times New Roman"/>
          <w:sz w:val="24"/>
          <w:szCs w:val="24"/>
        </w:rPr>
        <w:t>общую оценку качества выполнения ВКР.</w:t>
      </w:r>
    </w:p>
    <w:p>
      <w:pPr>
        <w:pStyle w:val="Normal"/>
        <w:ind w:firstLine="709"/>
        <w:jc w:val="both"/>
        <w:rPr>
          <w:rFonts w:ascii="Times New Roman" w:hAnsi="Times New Roman"/>
          <w:sz w:val="24"/>
          <w:szCs w:val="24"/>
        </w:rPr>
      </w:pPr>
      <w:r>
        <w:rPr>
          <w:rFonts w:ascii="Times New Roman" w:hAnsi="Times New Roman"/>
          <w:sz w:val="24"/>
          <w:szCs w:val="24"/>
        </w:rPr>
        <w:t>10.5. Содержание рецензии доводится до сведения обучающегося не позднее, чем за день до защиты работы.</w:t>
      </w:r>
    </w:p>
    <w:p>
      <w:pPr>
        <w:pStyle w:val="Normal"/>
        <w:ind w:firstLine="709"/>
        <w:jc w:val="both"/>
        <w:rPr>
          <w:rFonts w:ascii="Times New Roman" w:hAnsi="Times New Roman"/>
          <w:sz w:val="24"/>
          <w:szCs w:val="24"/>
        </w:rPr>
      </w:pPr>
      <w:r>
        <w:rPr>
          <w:rFonts w:ascii="Times New Roman" w:hAnsi="Times New Roman"/>
          <w:sz w:val="24"/>
          <w:szCs w:val="24"/>
        </w:rPr>
        <w:t>10.6. Внесение изменений в ВКР после получения рецензии не допускается.</w:t>
      </w:r>
    </w:p>
    <w:p>
      <w:pPr>
        <w:pStyle w:val="Normal"/>
        <w:ind w:firstLine="709"/>
        <w:jc w:val="both"/>
        <w:rPr>
          <w:rFonts w:ascii="Times New Roman" w:hAnsi="Times New Roman"/>
          <w:sz w:val="24"/>
          <w:szCs w:val="24"/>
        </w:rPr>
      </w:pPr>
      <w:r>
        <w:rPr>
          <w:rFonts w:ascii="Times New Roman" w:hAnsi="Times New Roman"/>
          <w:sz w:val="24"/>
          <w:szCs w:val="24"/>
        </w:rPr>
        <w:t>10.7. Образовательная организация после ознакомления с отзывом руководителя и рецензией решает вопрос о допуске обучающегося к защите и передает ВКР в ГЭК.</w:t>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ind w:firstLine="567"/>
        <w:jc w:val="center"/>
        <w:rPr>
          <w:rFonts w:ascii="Times New Roman" w:hAnsi="Times New Roman"/>
          <w:b/>
          <w:b/>
          <w:sz w:val="24"/>
          <w:szCs w:val="24"/>
          <w:highlight w:val="yellow"/>
        </w:rPr>
      </w:pPr>
      <w:r>
        <w:rPr>
          <w:rFonts w:ascii="Times New Roman" w:hAnsi="Times New Roman"/>
          <w:b/>
          <w:sz w:val="24"/>
          <w:szCs w:val="24"/>
          <w:highlight w:val="yellow"/>
        </w:rPr>
      </w:r>
    </w:p>
    <w:p>
      <w:pPr>
        <w:pStyle w:val="Normal"/>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11. ЗАЩИТА ВЫПУСКНЫХ КВАЛИФИКАЦИОННЫХ РАБОТ</w:t>
      </w:r>
    </w:p>
    <w:p>
      <w:pPr>
        <w:pStyle w:val="Normal"/>
        <w:ind w:firstLine="708"/>
        <w:jc w:val="both"/>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sz w:val="24"/>
          <w:szCs w:val="24"/>
        </w:rPr>
        <w:t>11.1. Защита выпускных квалификационных работ проводится на открытом заседании государственной экзаменационной комиссии.</w:t>
      </w:r>
    </w:p>
    <w:p>
      <w:pPr>
        <w:pStyle w:val="Normal"/>
        <w:ind w:firstLine="708"/>
        <w:jc w:val="both"/>
        <w:rPr>
          <w:rFonts w:ascii="Times New Roman" w:hAnsi="Times New Roman"/>
          <w:sz w:val="24"/>
          <w:szCs w:val="24"/>
        </w:rPr>
      </w:pPr>
      <w:r>
        <w:rPr>
          <w:rFonts w:ascii="Times New Roman" w:hAnsi="Times New Roman"/>
          <w:sz w:val="24"/>
          <w:szCs w:val="24"/>
        </w:rPr>
        <w:t xml:space="preserve">11.2. На защиту выпускной квалификационной работы отводится до 1 академического часа на каждого студента. Процедура защиты включает доклад студента (не более 10 – 15 минут), чтение отзыва, рецензии, вопросы членов комиссии, ответы студента. </w:t>
      </w:r>
    </w:p>
    <w:p>
      <w:pPr>
        <w:pStyle w:val="Normal"/>
        <w:ind w:firstLine="708"/>
        <w:jc w:val="both"/>
        <w:rPr>
          <w:rFonts w:ascii="Times New Roman" w:hAnsi="Times New Roman"/>
          <w:sz w:val="24"/>
          <w:szCs w:val="24"/>
        </w:rPr>
      </w:pPr>
      <w:r>
        <w:rPr>
          <w:rFonts w:ascii="Times New Roman" w:hAnsi="Times New Roman"/>
          <w:sz w:val="24"/>
          <w:szCs w:val="24"/>
        </w:rPr>
        <w:t>11.3. При определении итоговой оценки по защите ВКР учитываются:</w:t>
      </w:r>
    </w:p>
    <w:p>
      <w:pPr>
        <w:pStyle w:val="ListParagraph"/>
        <w:numPr>
          <w:ilvl w:val="0"/>
          <w:numId w:val="5"/>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доклад выпускника по каждому разделу ВКР;</w:t>
      </w:r>
    </w:p>
    <w:p>
      <w:pPr>
        <w:pStyle w:val="ListParagraph"/>
        <w:numPr>
          <w:ilvl w:val="0"/>
          <w:numId w:val="5"/>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ответы выпускника на вопросы членов комиссии;</w:t>
      </w:r>
    </w:p>
    <w:p>
      <w:pPr>
        <w:pStyle w:val="ListParagraph"/>
        <w:numPr>
          <w:ilvl w:val="0"/>
          <w:numId w:val="5"/>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оценка руководителя выпускной квалификационной работы, представленная в отзыве;</w:t>
      </w:r>
    </w:p>
    <w:p>
      <w:pPr>
        <w:pStyle w:val="ListParagraph"/>
        <w:numPr>
          <w:ilvl w:val="0"/>
          <w:numId w:val="5"/>
        </w:numPr>
        <w:spacing w:lineRule="auto" w:line="240" w:before="0" w:after="0"/>
        <w:ind w:left="284" w:hanging="284"/>
        <w:contextualSpacing/>
        <w:jc w:val="both"/>
        <w:rPr>
          <w:rFonts w:ascii="Times New Roman" w:hAnsi="Times New Roman"/>
          <w:sz w:val="24"/>
          <w:szCs w:val="24"/>
        </w:rPr>
      </w:pPr>
      <w:r>
        <w:rPr>
          <w:rFonts w:cs="Times New Roman" w:ascii="Times New Roman" w:hAnsi="Times New Roman"/>
          <w:sz w:val="24"/>
          <w:szCs w:val="24"/>
        </w:rPr>
        <w:t>оценка, представленная в рецензии.</w:t>
      </w:r>
    </w:p>
    <w:p>
      <w:pPr>
        <w:pStyle w:val="Normal"/>
        <w:ind w:firstLine="708"/>
        <w:jc w:val="both"/>
        <w:rPr>
          <w:rFonts w:ascii="Times New Roman" w:hAnsi="Times New Roman"/>
          <w:sz w:val="24"/>
          <w:szCs w:val="24"/>
        </w:rPr>
      </w:pPr>
      <w:r>
        <w:rPr>
          <w:rFonts w:ascii="Times New Roman" w:hAnsi="Times New Roman"/>
          <w:sz w:val="24"/>
          <w:szCs w:val="24"/>
        </w:rPr>
        <w:t xml:space="preserve">11.4. Заседания государственной экзаменационной комиссии протоколируются. В протоколе фиксируются: итоговая оценка ВКР, вопросы и особые мнения членов комиссии. </w:t>
      </w:r>
    </w:p>
    <w:p>
      <w:pPr>
        <w:pStyle w:val="Normal"/>
        <w:ind w:firstLine="708"/>
        <w:jc w:val="both"/>
        <w:rPr>
          <w:rFonts w:ascii="Times New Roman" w:hAnsi="Times New Roman"/>
          <w:sz w:val="24"/>
          <w:szCs w:val="24"/>
        </w:rPr>
      </w:pPr>
      <w:r>
        <w:rPr>
          <w:rFonts w:ascii="Times New Roman" w:hAnsi="Times New Roman"/>
          <w:sz w:val="24"/>
          <w:szCs w:val="24"/>
        </w:rPr>
        <w:t xml:space="preserve">Присуждение квалификации осуществляется на заключительном заседании государственной экзаменационной комиссии и фиксируется в протоколе заседания. </w:t>
      </w:r>
    </w:p>
    <w:p>
      <w:pPr>
        <w:pStyle w:val="Normal"/>
        <w:ind w:firstLine="708"/>
        <w:jc w:val="both"/>
        <w:rPr>
          <w:rFonts w:ascii="Times New Roman" w:hAnsi="Times New Roman"/>
          <w:sz w:val="24"/>
          <w:szCs w:val="24"/>
        </w:rPr>
      </w:pPr>
      <w:r>
        <w:rPr>
          <w:rFonts w:ascii="Times New Roman" w:hAnsi="Times New Roman"/>
          <w:sz w:val="24"/>
          <w:szCs w:val="24"/>
        </w:rPr>
        <w:t>11.5. Протоколы заседания государственной экзаменационной комиссии подписываются председателем (или заместителем председателя) и ответственным секретарем.</w:t>
      </w:r>
    </w:p>
    <w:p>
      <w:pPr>
        <w:pStyle w:val="Normal"/>
        <w:ind w:firstLine="708"/>
        <w:jc w:val="both"/>
        <w:rPr>
          <w:rFonts w:ascii="Times New Roman" w:hAnsi="Times New Roman"/>
          <w:sz w:val="24"/>
          <w:szCs w:val="24"/>
        </w:rPr>
      </w:pPr>
      <w:r>
        <w:rPr>
          <w:rFonts w:ascii="Times New Roman" w:hAnsi="Times New Roman"/>
          <w:sz w:val="24"/>
          <w:szCs w:val="24"/>
        </w:rPr>
        <w:t>11.6. Лицам, отсутствующим на защите выпускной квалификационной работе по уважительной причине, предоставляется возможность пройти защиту выпускной квалификационной работы без отчисления из образовательной организации.</w:t>
      </w:r>
    </w:p>
    <w:p>
      <w:pPr>
        <w:pStyle w:val="Normal"/>
        <w:ind w:firstLine="708"/>
        <w:jc w:val="both"/>
        <w:rPr>
          <w:rFonts w:ascii="Times New Roman" w:hAnsi="Times New Roman"/>
          <w:sz w:val="24"/>
          <w:szCs w:val="24"/>
        </w:rPr>
      </w:pPr>
      <w:r>
        <w:rPr>
          <w:rFonts w:ascii="Times New Roman" w:hAnsi="Times New Roman"/>
          <w:sz w:val="24"/>
          <w:szCs w:val="24"/>
        </w:rPr>
        <w:t>Дополнительные заседания государственных экзаменационных комиссий организуются в установленные образовательной организацией сроки.</w:t>
      </w:r>
    </w:p>
    <w:p>
      <w:pPr>
        <w:pStyle w:val="Normal"/>
        <w:ind w:firstLine="708"/>
        <w:jc w:val="both"/>
        <w:rPr>
          <w:rFonts w:ascii="Times New Roman" w:hAnsi="Times New Roman"/>
          <w:sz w:val="24"/>
          <w:szCs w:val="24"/>
        </w:rPr>
      </w:pPr>
      <w:r>
        <w:rPr>
          <w:rFonts w:ascii="Times New Roman" w:hAnsi="Times New Roman"/>
          <w:sz w:val="24"/>
          <w:szCs w:val="24"/>
        </w:rPr>
        <w:t>11.7. 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pPr>
        <w:pStyle w:val="Normal"/>
        <w:ind w:firstLine="708"/>
        <w:jc w:val="both"/>
        <w:rPr>
          <w:rFonts w:ascii="Times New Roman" w:hAnsi="Times New Roman"/>
          <w:sz w:val="24"/>
          <w:szCs w:val="24"/>
        </w:rPr>
      </w:pPr>
      <w:r>
        <w:rPr>
          <w:rFonts w:ascii="Times New Roman" w:hAnsi="Times New Roman"/>
          <w:sz w:val="24"/>
          <w:szCs w:val="24"/>
        </w:rPr>
        <w:t>Для прохождения защиты выпускной квалификационной работы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для прохождения защиты выпускной квалификационной работы соответствующей образовательной программы среднего профессионального образования.</w:t>
      </w:r>
    </w:p>
    <w:p>
      <w:pPr>
        <w:pStyle w:val="Normal"/>
        <w:ind w:firstLine="708"/>
        <w:jc w:val="both"/>
        <w:rPr>
          <w:rFonts w:ascii="Times New Roman" w:hAnsi="Times New Roman"/>
          <w:sz w:val="24"/>
          <w:szCs w:val="24"/>
        </w:rPr>
      </w:pPr>
      <w:r>
        <w:rPr>
          <w:rFonts w:ascii="Times New Roman" w:hAnsi="Times New Roman"/>
          <w:sz w:val="24"/>
          <w:szCs w:val="24"/>
        </w:rPr>
        <w:t>Повторное прохождение защиты выпускной квалификационной работы для одного лица назначается образовательной организацией не более двух раз.</w:t>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ind w:firstLine="567"/>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sz w:val="24"/>
          <w:szCs w:val="24"/>
        </w:rPr>
        <w:t>ХРАНЕНИЕ ВЫПУСКНЫХ КВАЛИФИКАЦИОННЫХ РАБОТ</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sz w:val="24"/>
          <w:szCs w:val="24"/>
        </w:rPr>
        <w:t>12.1. Выполненные студентами ВКР хранятся после их защиты в архиве колледжа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ВКР.</w:t>
      </w:r>
    </w:p>
    <w:p>
      <w:pPr>
        <w:pStyle w:val="Normal"/>
        <w:ind w:firstLine="708"/>
        <w:jc w:val="both"/>
        <w:rPr>
          <w:rFonts w:ascii="Times New Roman" w:hAnsi="Times New Roman"/>
          <w:sz w:val="24"/>
          <w:szCs w:val="24"/>
        </w:rPr>
      </w:pPr>
      <w:r>
        <w:rPr>
          <w:rFonts w:ascii="Times New Roman" w:hAnsi="Times New Roman"/>
          <w:sz w:val="24"/>
          <w:szCs w:val="24"/>
        </w:rPr>
        <w:t>12.2. Списание ВКР оформляется соответствующим актом.</w:t>
      </w:r>
    </w:p>
    <w:p>
      <w:pPr>
        <w:pStyle w:val="Normal"/>
        <w:ind w:firstLine="708"/>
        <w:jc w:val="both"/>
        <w:rPr>
          <w:rFonts w:ascii="Times New Roman" w:hAnsi="Times New Roman"/>
          <w:sz w:val="24"/>
          <w:szCs w:val="24"/>
        </w:rPr>
      </w:pPr>
      <w:r>
        <w:rPr>
          <w:rFonts w:ascii="Times New Roman" w:hAnsi="Times New Roman"/>
          <w:sz w:val="24"/>
          <w:szCs w:val="24"/>
        </w:rPr>
        <w:t>12.3. Лучшие ВКР, представляющие учебно-методическую ценность, могут быть использованы в качестве учебных пособий в кабинетах колледжа.</w:t>
      </w:r>
    </w:p>
    <w:p>
      <w:pPr>
        <w:pStyle w:val="Normal"/>
        <w:ind w:firstLine="708"/>
        <w:jc w:val="both"/>
        <w:rPr>
          <w:rFonts w:ascii="Times New Roman" w:hAnsi="Times New Roman"/>
          <w:sz w:val="24"/>
          <w:szCs w:val="24"/>
        </w:rPr>
      </w:pPr>
      <w:r>
        <w:rPr>
          <w:rFonts w:ascii="Times New Roman" w:hAnsi="Times New Roman"/>
          <w:sz w:val="24"/>
          <w:szCs w:val="24"/>
        </w:rPr>
        <w:t>12.4. По запросу организации, учреждения, предприятия директор колледжа имеет право разрешить копирование ВКР студентов. При наличии в ВКР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pPr>
        <w:pStyle w:val="Normal"/>
        <w:ind w:firstLine="567"/>
        <w:jc w:val="both"/>
        <w:rPr>
          <w:rFonts w:ascii="Times New Roman" w:hAnsi="Times New Roman"/>
          <w:sz w:val="24"/>
          <w:szCs w:val="24"/>
        </w:rPr>
      </w:pPr>
      <w:r>
        <w:rPr>
          <w:rFonts w:ascii="Times New Roman" w:hAnsi="Times New Roman"/>
          <w:sz w:val="24"/>
          <w:szCs w:val="24"/>
        </w:rPr>
        <w:tab/>
        <w:t>12.5. Изделия и продукты творческой, исследовательской деятельности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представлены на выставках, конкурсах и т.п.</w:t>
      </w:r>
    </w:p>
    <w:p>
      <w:pPr>
        <w:pStyle w:val="Normal"/>
        <w:shd w:val="clear" w:color="auto" w:fill="FFFFFF"/>
        <w:jc w:val="center"/>
        <w:rPr>
          <w:rFonts w:ascii="Times New Roman" w:hAnsi="Times New Roman" w:eastAsia="TimesNewRomanPSMT"/>
          <w:b/>
          <w:b/>
          <w:bCs/>
          <w:sz w:val="24"/>
          <w:szCs w:val="24"/>
          <w:highlight w:val="yellow"/>
        </w:rPr>
      </w:pPr>
      <w:r>
        <w:rPr>
          <w:rFonts w:eastAsia="TimesNewRomanPSMT" w:ascii="Times New Roman" w:hAnsi="Times New Roman"/>
          <w:b/>
          <w:bCs/>
          <w:sz w:val="24"/>
          <w:szCs w:val="24"/>
          <w:highlight w:val="yellow"/>
        </w:rPr>
      </w:r>
    </w:p>
    <w:p>
      <w:pPr>
        <w:pStyle w:val="1"/>
        <w:shd w:fill="FFFFFF" w:val="clear"/>
        <w:spacing w:lineRule="auto" w:line="240"/>
        <w:ind w:left="0" w:right="0" w:firstLine="283"/>
        <w:rPr>
          <w:rFonts w:ascii="Times New Roman" w:hAnsi="Times New Roman"/>
          <w:b/>
          <w:b/>
          <w:color w:val="auto"/>
          <w:sz w:val="24"/>
          <w:szCs w:val="24"/>
          <w:highlight w:val="yellow"/>
        </w:rPr>
      </w:pPr>
      <w:r>
        <w:rPr>
          <w:rFonts w:ascii="Times New Roman" w:hAnsi="Times New Roman"/>
          <w:b/>
          <w:color w:val="auto"/>
          <w:sz w:val="24"/>
          <w:szCs w:val="24"/>
          <w:highlight w:val="yellow"/>
        </w:rPr>
      </w:r>
    </w:p>
    <w:p>
      <w:pPr>
        <w:pStyle w:val="Normal"/>
        <w:shd w:val="clear" w:color="auto" w:fill="FFFFFF"/>
        <w:jc w:val="center"/>
        <w:rPr>
          <w:rFonts w:ascii="Times New Roman" w:hAnsi="Times New Roman"/>
          <w:b/>
          <w:b/>
          <w:bCs/>
          <w:spacing w:val="1"/>
          <w:sz w:val="24"/>
          <w:szCs w:val="24"/>
        </w:rPr>
      </w:pPr>
      <w:r>
        <w:rPr>
          <w:rFonts w:ascii="Times New Roman" w:hAnsi="Times New Roman"/>
          <w:b/>
          <w:bCs/>
          <w:spacing w:val="1"/>
          <w:sz w:val="24"/>
          <w:szCs w:val="24"/>
        </w:rPr>
      </w:r>
    </w:p>
    <w:p>
      <w:pPr>
        <w:pStyle w:val="NormalWeb"/>
        <w:spacing w:beforeAutospacing="0" w:before="0" w:afterAutospacing="0" w:after="0"/>
        <w:ind w:firstLine="709"/>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bCs/>
          <w:sz w:val="24"/>
          <w:szCs w:val="24"/>
        </w:rPr>
        <w:t>ПРИЛОЖЕНИЯ</w:t>
      </w:r>
    </w:p>
    <w:p>
      <w:pPr>
        <w:pStyle w:val="Normal"/>
        <w:jc w:val="right"/>
        <w:rPr>
          <w:rFonts w:ascii="Times New Roman" w:hAnsi="Times New Roman"/>
          <w:sz w:val="24"/>
          <w:szCs w:val="24"/>
        </w:rPr>
      </w:pPr>
      <w:r>
        <w:rPr>
          <w:rFonts w:ascii="Times New Roman" w:hAnsi="Times New Roman"/>
          <w:b/>
          <w:i/>
          <w:sz w:val="24"/>
          <w:szCs w:val="24"/>
        </w:rPr>
        <w:t>Приложение 1</w:t>
      </w:r>
    </w:p>
    <w:p>
      <w:pPr>
        <w:pStyle w:val="Normal"/>
        <w:jc w:val="right"/>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sz w:val="24"/>
          <w:szCs w:val="24"/>
        </w:rPr>
      </w:pPr>
      <w:r>
        <w:rPr>
          <w:rFonts w:ascii="Times New Roman" w:hAnsi="Times New Roman"/>
          <w:b/>
          <w:sz w:val="24"/>
          <w:szCs w:val="24"/>
        </w:rPr>
        <w:t>Примерная тематика выпускных квалификационных работ</w:t>
      </w:r>
    </w:p>
    <w:p>
      <w:pPr>
        <w:pStyle w:val="Normal"/>
        <w:jc w:val="center"/>
        <w:rPr>
          <w:rFonts w:ascii="Times New Roman" w:hAnsi="Times New Roman"/>
          <w:sz w:val="24"/>
          <w:szCs w:val="24"/>
        </w:rPr>
      </w:pPr>
      <w:r>
        <w:rPr>
          <w:rFonts w:ascii="Times New Roman" w:hAnsi="Times New Roman"/>
          <w:b/>
          <w:sz w:val="24"/>
          <w:szCs w:val="24"/>
        </w:rPr>
        <w:t>специальность 21.02.05 Земельно-имущественные отношения</w:t>
      </w:r>
    </w:p>
    <w:p>
      <w:pPr>
        <w:pStyle w:val="Normal"/>
        <w:tabs>
          <w:tab w:val="clear" w:pos="708"/>
          <w:tab w:val="left" w:pos="4114" w:leader="none"/>
        </w:tabs>
        <w:jc w:val="both"/>
        <w:rPr>
          <w:rFonts w:ascii="Times New Roman" w:hAnsi="Times New Roman"/>
          <w:b/>
          <w:b/>
          <w:color w:val="000000"/>
          <w:sz w:val="24"/>
          <w:szCs w:val="24"/>
        </w:rPr>
      </w:pPr>
      <w:r>
        <w:rPr>
          <w:rFonts w:ascii="Times New Roman" w:hAnsi="Times New Roman"/>
          <w:b/>
          <w:color w:val="000000"/>
          <w:sz w:val="24"/>
          <w:szCs w:val="24"/>
        </w:rPr>
      </w:r>
    </w:p>
    <w:p>
      <w:pPr>
        <w:pStyle w:val="Normal"/>
        <w:ind w:firstLine="567"/>
        <w:jc w:val="center"/>
        <w:rPr>
          <w:rFonts w:ascii="Times New Roman" w:hAnsi="Times New Roman"/>
          <w:sz w:val="24"/>
          <w:szCs w:val="24"/>
        </w:rPr>
      </w:pPr>
      <w:r>
        <w:rPr>
          <w:rFonts w:ascii="Times New Roman" w:hAnsi="Times New Roman"/>
          <w:b/>
          <w:color w:val="000000"/>
          <w:sz w:val="24"/>
          <w:szCs w:val="24"/>
        </w:rPr>
        <w:t>ПМ.01 Управление земельно-имущественным комплексом</w:t>
      </w:r>
    </w:p>
    <w:p>
      <w:pPr>
        <w:pStyle w:val="Normal"/>
        <w:widowControl/>
        <w:spacing w:lineRule="auto" w:line="276" w:before="0" w:after="200"/>
        <w:rPr>
          <w:rFonts w:ascii="Times New Roman" w:hAnsi="Times New Roman"/>
          <w:sz w:val="24"/>
          <w:szCs w:val="24"/>
        </w:rPr>
      </w:pPr>
      <w:r>
        <w:rPr>
          <w:rFonts w:eastAsia="Calibri" w:ascii="Times New Roman" w:hAnsi="Times New Roman" w:eastAsiaTheme="minorHAnsi"/>
          <w:sz w:val="24"/>
          <w:szCs w:val="24"/>
          <w:lang w:eastAsia="en-US"/>
        </w:rPr>
        <w:t xml:space="preserve">1.Анализ цен на рынке жилой и коммерческой недвижимости по городам Московской области и города Воскресенска. </w:t>
      </w:r>
    </w:p>
    <w:p>
      <w:pPr>
        <w:pStyle w:val="Normal"/>
        <w:widowControl/>
        <w:spacing w:lineRule="auto" w:line="276" w:before="0" w:after="200"/>
        <w:rPr>
          <w:rFonts w:ascii="Times New Roman" w:hAnsi="Times New Roman"/>
          <w:sz w:val="24"/>
          <w:szCs w:val="24"/>
        </w:rPr>
      </w:pPr>
      <w:r>
        <w:rPr>
          <w:rFonts w:eastAsia="Calibri" w:ascii="Times New Roman" w:hAnsi="Times New Roman" w:eastAsiaTheme="minorHAnsi"/>
          <w:sz w:val="24"/>
          <w:szCs w:val="24"/>
          <w:lang w:eastAsia="en-US"/>
        </w:rPr>
        <w:t xml:space="preserve">2.Рациональное использование и охрана земель Московской области. </w:t>
      </w:r>
    </w:p>
    <w:p>
      <w:pPr>
        <w:pStyle w:val="Normal"/>
        <w:widowControl/>
        <w:spacing w:lineRule="auto" w:line="276" w:before="0" w:after="200"/>
        <w:rPr>
          <w:rFonts w:ascii="Times New Roman" w:hAnsi="Times New Roman"/>
          <w:sz w:val="24"/>
          <w:szCs w:val="24"/>
        </w:rPr>
      </w:pPr>
      <w:r>
        <w:rPr>
          <w:rFonts w:eastAsia="Calibri" w:ascii="Times New Roman" w:hAnsi="Times New Roman" w:eastAsiaTheme="minorHAnsi"/>
          <w:sz w:val="24"/>
          <w:szCs w:val="24"/>
          <w:lang w:eastAsia="en-US"/>
        </w:rPr>
        <w:t xml:space="preserve">3.Девелопмент и определение рыночной стоимости квартиры. </w:t>
      </w:r>
    </w:p>
    <w:p>
      <w:pPr>
        <w:pStyle w:val="Normal"/>
        <w:widowControl/>
        <w:spacing w:lineRule="auto" w:line="276" w:before="0" w:after="200"/>
        <w:rPr>
          <w:rFonts w:ascii="Times New Roman" w:hAnsi="Times New Roman"/>
          <w:sz w:val="24"/>
          <w:szCs w:val="24"/>
        </w:rPr>
      </w:pPr>
      <w:r>
        <w:rPr>
          <w:rFonts w:eastAsia="Calibri" w:ascii="Times New Roman" w:hAnsi="Times New Roman" w:eastAsiaTheme="minorHAnsi"/>
          <w:sz w:val="24"/>
          <w:szCs w:val="24"/>
          <w:lang w:eastAsia="en-US"/>
        </w:rPr>
        <w:t xml:space="preserve">4.Социально-экономическое развитие Воскресенского района. </w:t>
      </w:r>
    </w:p>
    <w:p>
      <w:pPr>
        <w:pStyle w:val="Normal"/>
        <w:widowControl/>
        <w:spacing w:lineRule="auto" w:line="276" w:before="0" w:after="200"/>
        <w:rPr>
          <w:rFonts w:ascii="Times New Roman" w:hAnsi="Times New Roman"/>
          <w:sz w:val="24"/>
          <w:szCs w:val="24"/>
        </w:rPr>
      </w:pPr>
      <w:r>
        <w:rPr>
          <w:rFonts w:eastAsia="Calibri" w:ascii="Times New Roman" w:hAnsi="Times New Roman" w:eastAsiaTheme="minorHAnsi"/>
          <w:sz w:val="24"/>
          <w:szCs w:val="24"/>
          <w:lang w:eastAsia="en-US"/>
        </w:rPr>
        <w:t xml:space="preserve">5.Принципы оценки недвижимости и определение рыночной стоимости квартиры. </w:t>
      </w:r>
    </w:p>
    <w:p>
      <w:pPr>
        <w:pStyle w:val="Normal"/>
        <w:widowControl/>
        <w:spacing w:lineRule="auto" w:line="276" w:before="0" w:after="200"/>
        <w:rPr>
          <w:rFonts w:ascii="Times New Roman" w:hAnsi="Times New Roman"/>
          <w:sz w:val="24"/>
          <w:szCs w:val="24"/>
        </w:rPr>
      </w:pPr>
      <w:r>
        <w:rPr>
          <w:rFonts w:ascii="Times New Roman" w:hAnsi="Times New Roman"/>
          <w:sz w:val="24"/>
          <w:szCs w:val="24"/>
        </w:rPr>
        <w:t>6. Эффективность управления земельными ресурсами района.</w:t>
      </w:r>
    </w:p>
    <w:p>
      <w:pPr>
        <w:pStyle w:val="Normal"/>
        <w:jc w:val="both"/>
        <w:rPr>
          <w:rFonts w:ascii="Times New Roman" w:hAnsi="Times New Roman"/>
          <w:sz w:val="24"/>
          <w:szCs w:val="24"/>
        </w:rPr>
      </w:pPr>
      <w:r>
        <w:rPr>
          <w:rFonts w:ascii="Times New Roman" w:hAnsi="Times New Roman"/>
          <w:sz w:val="24"/>
          <w:szCs w:val="24"/>
        </w:rPr>
        <w:t>7.Эффективность различных видов контроля за использованием и охраной земель.</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8.Прогнозирование использования земельных ресурсов в административном районе.</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9. Совершенствование научно-методического обеспечения земельно-оценочных работ (по всем категориям земель).</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color w:val="000000"/>
          <w:sz w:val="24"/>
          <w:szCs w:val="24"/>
          <w:shd w:fill="FFFFFF" w:val="clear"/>
        </w:rPr>
        <w:t>10. Проведение землеустройства различных территорий.</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color w:val="000000"/>
          <w:sz w:val="24"/>
          <w:szCs w:val="24"/>
        </w:rPr>
      </w:pPr>
      <w:r>
        <w:rPr>
          <w:rFonts w:ascii="Times New Roman" w:hAnsi="Times New Roman"/>
          <w:b/>
          <w:color w:val="000000"/>
          <w:sz w:val="24"/>
          <w:szCs w:val="24"/>
        </w:rPr>
      </w:r>
    </w:p>
    <w:p>
      <w:pPr>
        <w:pStyle w:val="Normal"/>
        <w:ind w:firstLine="567"/>
        <w:jc w:val="center"/>
        <w:rPr>
          <w:rFonts w:ascii="Times New Roman" w:hAnsi="Times New Roman"/>
          <w:sz w:val="24"/>
          <w:szCs w:val="24"/>
        </w:rPr>
      </w:pPr>
      <w:r>
        <w:rPr>
          <w:rFonts w:ascii="Times New Roman" w:hAnsi="Times New Roman"/>
          <w:b/>
          <w:color w:val="000000"/>
          <w:sz w:val="24"/>
          <w:szCs w:val="24"/>
        </w:rPr>
        <w:t>ПМ.02 Осуществление кадастровых отношений</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Образование земельного участка путем раздела.</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Образование земельного участка путем объединения.</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Образование земельного участка путем перераспределения.</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Образование земельного участка путем выдела.</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Кадастровая оценка земель различного целевого назначения (на примере конкретной категории земель).</w:t>
      </w:r>
    </w:p>
    <w:p>
      <w:pPr>
        <w:pStyle w:val="NoSpacing"/>
        <w:numPr>
          <w:ilvl w:val="0"/>
          <w:numId w:val="9"/>
        </w:numPr>
        <w:tabs>
          <w:tab w:val="clear" w:pos="708"/>
          <w:tab w:val="left" w:pos="709" w:leader="none"/>
          <w:tab w:val="left" w:pos="851" w:leader="none"/>
        </w:tabs>
        <w:spacing w:lineRule="auto" w:line="276"/>
        <w:ind w:left="0" w:firstLine="426"/>
        <w:jc w:val="both"/>
        <w:rPr>
          <w:rFonts w:ascii="Times New Roman" w:hAnsi="Times New Roman"/>
          <w:sz w:val="24"/>
          <w:szCs w:val="24"/>
        </w:rPr>
      </w:pPr>
      <w:r>
        <w:rPr>
          <w:rFonts w:cs="Times New Roman" w:ascii="Times New Roman" w:hAnsi="Times New Roman"/>
          <w:sz w:val="24"/>
          <w:szCs w:val="24"/>
        </w:rPr>
        <w:t>Особенности объекта недвижимости: сущность и основные признаки.</w:t>
      </w:r>
    </w:p>
    <w:p>
      <w:pPr>
        <w:pStyle w:val="NoSpacing"/>
        <w:numPr>
          <w:ilvl w:val="0"/>
          <w:numId w:val="9"/>
        </w:numPr>
        <w:tabs>
          <w:tab w:val="clear" w:pos="708"/>
          <w:tab w:val="left" w:pos="709" w:leader="none"/>
          <w:tab w:val="left" w:pos="851" w:leader="none"/>
        </w:tabs>
        <w:spacing w:lineRule="auto" w:line="276"/>
        <w:ind w:left="0" w:hanging="0"/>
        <w:jc w:val="both"/>
        <w:rPr>
          <w:rFonts w:ascii="Times New Roman" w:hAnsi="Times New Roman"/>
          <w:sz w:val="24"/>
          <w:szCs w:val="24"/>
        </w:rPr>
      </w:pPr>
      <w:r>
        <w:rPr>
          <w:rFonts w:cs="Times New Roman" w:ascii="Times New Roman" w:hAnsi="Times New Roman"/>
          <w:sz w:val="24"/>
          <w:szCs w:val="24"/>
        </w:rPr>
        <w:t>Постановка на кадастровый учет объекта капитального строительства.</w:t>
      </w:r>
    </w:p>
    <w:p>
      <w:pPr>
        <w:pStyle w:val="NoSpacing"/>
        <w:numPr>
          <w:ilvl w:val="0"/>
          <w:numId w:val="9"/>
        </w:numPr>
        <w:tabs>
          <w:tab w:val="clear" w:pos="708"/>
          <w:tab w:val="left" w:pos="709" w:leader="none"/>
          <w:tab w:val="left" w:pos="851" w:leader="none"/>
        </w:tabs>
        <w:spacing w:lineRule="auto" w:line="276"/>
        <w:ind w:left="0" w:hanging="0"/>
        <w:jc w:val="both"/>
        <w:rPr>
          <w:rFonts w:ascii="Times New Roman" w:hAnsi="Times New Roman"/>
          <w:sz w:val="24"/>
          <w:szCs w:val="24"/>
        </w:rPr>
      </w:pPr>
      <w:r>
        <w:rPr>
          <w:rFonts w:cs="Times New Roman" w:ascii="Times New Roman" w:hAnsi="Times New Roman"/>
          <w:sz w:val="24"/>
          <w:szCs w:val="24"/>
        </w:rPr>
        <w:t>Ведение государственного кадастра недвижимости.</w:t>
      </w:r>
    </w:p>
    <w:p>
      <w:pPr>
        <w:pStyle w:val="NoSpacing"/>
        <w:numPr>
          <w:ilvl w:val="0"/>
          <w:numId w:val="9"/>
        </w:numPr>
        <w:tabs>
          <w:tab w:val="clear" w:pos="708"/>
          <w:tab w:val="left" w:pos="709" w:leader="none"/>
          <w:tab w:val="left" w:pos="851" w:leader="none"/>
        </w:tabs>
        <w:spacing w:lineRule="auto" w:line="276"/>
        <w:ind w:left="0" w:hanging="0"/>
        <w:jc w:val="both"/>
        <w:rPr>
          <w:rFonts w:ascii="Times New Roman" w:hAnsi="Times New Roman"/>
          <w:sz w:val="24"/>
          <w:szCs w:val="24"/>
        </w:rPr>
      </w:pPr>
      <w:r>
        <w:rPr>
          <w:rFonts w:cs="Times New Roman" w:ascii="Times New Roman" w:hAnsi="Times New Roman"/>
          <w:sz w:val="24"/>
          <w:szCs w:val="24"/>
        </w:rPr>
        <w:t>Современные тенденции совершенствования государственного кадастра недвижимости.</w:t>
      </w:r>
    </w:p>
    <w:p>
      <w:pPr>
        <w:pStyle w:val="NoSpacing"/>
        <w:numPr>
          <w:ilvl w:val="0"/>
          <w:numId w:val="9"/>
        </w:numPr>
        <w:tabs>
          <w:tab w:val="clear" w:pos="708"/>
          <w:tab w:val="left" w:pos="709" w:leader="none"/>
          <w:tab w:val="left" w:pos="851" w:leader="none"/>
        </w:tabs>
        <w:spacing w:lineRule="auto" w:line="276"/>
        <w:ind w:left="0" w:hanging="0"/>
        <w:jc w:val="both"/>
        <w:rPr>
          <w:rFonts w:ascii="Times New Roman" w:hAnsi="Times New Roman"/>
          <w:sz w:val="24"/>
          <w:szCs w:val="24"/>
        </w:rPr>
      </w:pPr>
      <w:r>
        <w:rPr>
          <w:rFonts w:cs="Times New Roman" w:ascii="Times New Roman" w:hAnsi="Times New Roman"/>
          <w:sz w:val="24"/>
          <w:szCs w:val="24"/>
        </w:rPr>
        <w:t>Перераспределение земель и формирование земельных участков на административной территории.</w:t>
      </w:r>
    </w:p>
    <w:p>
      <w:pPr>
        <w:pStyle w:val="NoSpacing"/>
        <w:tabs>
          <w:tab w:val="clear" w:pos="708"/>
          <w:tab w:val="left" w:pos="709" w:leader="none"/>
          <w:tab w:val="left" w:pos="851"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center"/>
        <w:rPr>
          <w:rFonts w:ascii="Times New Roman" w:hAnsi="Times New Roman"/>
          <w:sz w:val="24"/>
          <w:szCs w:val="24"/>
        </w:rPr>
      </w:pPr>
      <w:r>
        <w:rPr>
          <w:rFonts w:ascii="Times New Roman" w:hAnsi="Times New Roman"/>
          <w:b/>
          <w:color w:val="000000"/>
          <w:sz w:val="24"/>
          <w:szCs w:val="24"/>
        </w:rPr>
        <w:t>ПМ.03 Картографо-геодезическое сопровождение земельно-имущественных отношений</w:t>
      </w:r>
    </w:p>
    <w:p>
      <w:pPr>
        <w:pStyle w:val="Normal"/>
        <w:widowControl/>
        <w:numPr>
          <w:ilvl w:val="0"/>
          <w:numId w:val="32"/>
        </w:numPr>
        <w:spacing w:lineRule="auto" w:line="360" w:before="0" w:after="0"/>
        <w:ind w:left="0" w:hanging="357"/>
        <w:contextualSpacing/>
        <w:jc w:val="both"/>
        <w:rPr>
          <w:rFonts w:ascii="Times New Roman" w:hAnsi="Times New Roman"/>
          <w:sz w:val="24"/>
          <w:szCs w:val="24"/>
        </w:rPr>
      </w:pPr>
      <w:r>
        <w:rPr>
          <w:rFonts w:eastAsia="Calibri" w:ascii="Times New Roman" w:hAnsi="Times New Roman"/>
          <w:sz w:val="24"/>
          <w:szCs w:val="24"/>
          <w:lang w:eastAsia="en-US"/>
        </w:rPr>
        <w:t>Нивелирование поверхности. Вертикальная планировка строительной площадки.</w:t>
      </w:r>
    </w:p>
    <w:p>
      <w:pPr>
        <w:pStyle w:val="Normal"/>
        <w:widowControl/>
        <w:numPr>
          <w:ilvl w:val="0"/>
          <w:numId w:val="32"/>
        </w:numPr>
        <w:spacing w:lineRule="auto" w:line="360" w:before="0" w:after="0"/>
        <w:ind w:left="0" w:hanging="357"/>
        <w:contextualSpacing/>
        <w:jc w:val="both"/>
        <w:rPr>
          <w:rFonts w:ascii="Times New Roman" w:hAnsi="Times New Roman"/>
          <w:sz w:val="24"/>
          <w:szCs w:val="24"/>
        </w:rPr>
      </w:pPr>
      <w:r>
        <w:rPr>
          <w:rFonts w:eastAsia="Calibri" w:ascii="Times New Roman" w:hAnsi="Times New Roman"/>
          <w:sz w:val="24"/>
          <w:szCs w:val="24"/>
          <w:lang w:eastAsia="en-US"/>
        </w:rPr>
        <w:t>Геодезическое обеспечение при строительстве автомобильной дороги. Построение профиля дорожной трассы.</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Геодезические разбивочные работы в процессе строительства.</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 xml:space="preserve">Вычисление площадей и построение плана при теодолитной съемке. Расчет </w:t>
      </w:r>
      <w:r>
        <w:rPr>
          <w:rFonts w:eastAsia="Calibri" w:ascii="Times New Roman" w:hAnsi="Times New Roman"/>
          <w:color w:val="000000"/>
          <w:sz w:val="24"/>
          <w:szCs w:val="24"/>
          <w:lang w:eastAsia="en-US"/>
        </w:rPr>
        <w:t>разомкнутого (диагонального) хода.</w:t>
      </w:r>
      <w:r>
        <w:rPr>
          <w:rFonts w:eastAsia="Calibri" w:ascii="Times New Roman" w:hAnsi="Times New Roman"/>
          <w:sz w:val="24"/>
          <w:szCs w:val="24"/>
          <w:lang w:eastAsia="en-US"/>
        </w:rPr>
        <w:t xml:space="preserve"> </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Нивелирование поверхности по квадратам.</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 xml:space="preserve">Геометрическое нивелирование. Нивелирование трассы.  </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Разбивочные работы в процессе строительства. Расчет замкнутого теодолитного хода.</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Способы геодезических работ при перенесении на местность осей и проектных границ сооружений.</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color w:val="000000"/>
          <w:sz w:val="24"/>
          <w:szCs w:val="24"/>
          <w:shd w:fill="FFFFFF" w:val="clear"/>
          <w:lang w:eastAsia="en-US"/>
        </w:rPr>
        <w:t>Геодезические работы при планировке и застройке городов.</w:t>
      </w:r>
    </w:p>
    <w:p>
      <w:pPr>
        <w:pStyle w:val="Normal"/>
        <w:widowControl/>
        <w:numPr>
          <w:ilvl w:val="0"/>
          <w:numId w:val="32"/>
        </w:numPr>
        <w:spacing w:lineRule="auto" w:line="360" w:before="0" w:after="0"/>
        <w:ind w:left="0" w:hanging="360"/>
        <w:contextualSpacing/>
        <w:jc w:val="both"/>
        <w:rPr>
          <w:rFonts w:ascii="Times New Roman" w:hAnsi="Times New Roman"/>
          <w:sz w:val="24"/>
          <w:szCs w:val="24"/>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Геодезическое обеспечение перенесения на местность проекта зданий и сооружений.</w:t>
      </w:r>
    </w:p>
    <w:p>
      <w:pPr>
        <w:pStyle w:val="Normal"/>
        <w:ind w:firstLine="567"/>
        <w:jc w:val="both"/>
        <w:rPr>
          <w:rFonts w:ascii="Times New Roman" w:hAnsi="Times New Roman"/>
          <w:b/>
          <w:b/>
          <w:color w:val="000000"/>
          <w:sz w:val="24"/>
          <w:szCs w:val="24"/>
        </w:rPr>
      </w:pPr>
      <w:r>
        <w:rPr>
          <w:rFonts w:ascii="Times New Roman" w:hAnsi="Times New Roman"/>
          <w:b/>
          <w:color w:val="000000"/>
          <w:sz w:val="24"/>
          <w:szCs w:val="24"/>
        </w:rPr>
      </w:r>
    </w:p>
    <w:p>
      <w:pPr>
        <w:pStyle w:val="Normal"/>
        <w:ind w:firstLine="567"/>
        <w:jc w:val="both"/>
        <w:rPr>
          <w:rFonts w:ascii="Times New Roman" w:hAnsi="Times New Roman" w:eastAsia="TimesNewRomanPS-BoldMT"/>
          <w:b/>
          <w:b/>
          <w:bCs/>
          <w:sz w:val="24"/>
          <w:szCs w:val="24"/>
        </w:rPr>
      </w:pPr>
      <w:r>
        <w:rPr>
          <w:rFonts w:eastAsia="TimesNewRomanPS-BoldMT" w:ascii="Times New Roman" w:hAnsi="Times New Roman"/>
          <w:b/>
          <w:bCs/>
          <w:sz w:val="24"/>
          <w:szCs w:val="24"/>
        </w:rPr>
      </w:r>
    </w:p>
    <w:p>
      <w:pPr>
        <w:pStyle w:val="Normal"/>
        <w:jc w:val="center"/>
        <w:rPr>
          <w:rFonts w:ascii="Times New Roman" w:hAnsi="Times New Roman"/>
          <w:sz w:val="24"/>
          <w:szCs w:val="24"/>
        </w:rPr>
      </w:pPr>
      <w:r>
        <w:rPr>
          <w:rFonts w:ascii="Times New Roman" w:hAnsi="Times New Roman"/>
          <w:b/>
          <w:sz w:val="24"/>
          <w:szCs w:val="24"/>
        </w:rPr>
        <w:t>ПМ 04. Определение стоимости недвижимого имущества</w:t>
      </w:r>
    </w:p>
    <w:p>
      <w:pPr>
        <w:pStyle w:val="Normal"/>
        <w:jc w:val="center"/>
        <w:rPr>
          <w:rFonts w:ascii="Times New Roman" w:hAnsi="Times New Roman"/>
          <w:b/>
          <w:b/>
          <w:sz w:val="24"/>
          <w:szCs w:val="24"/>
        </w:rPr>
      </w:pPr>
      <w:r>
        <w:rPr>
          <w:rFonts w:ascii="Times New Roman" w:hAnsi="Times New Roman"/>
          <w:b/>
          <w:sz w:val="24"/>
          <w:szCs w:val="24"/>
        </w:rPr>
      </w:r>
    </w:p>
    <w:p>
      <w:pPr>
        <w:pStyle w:val="Normal"/>
        <w:widowControl/>
        <w:numPr>
          <w:ilvl w:val="0"/>
          <w:numId w:val="35"/>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Принципы оценки недвижимости и определение рыночной стоимости квартиры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 xml:space="preserve">Анализ рынка жилой недвижимости и определение рыночной стоимости квартиры.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 xml:space="preserve">Особенности функционирования рынка недвижимости и определение стоимости жилья.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 xml:space="preserve">Обзор рынка земель Московской области и определение стоимости объекта недвижимости .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 xml:space="preserve">Девелопмент недвижимости и определение стоимости квартиры.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Определение рыночной стоимости жилой недвижимости.</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 xml:space="preserve">Определение рыночной стоимости земельного участка или единицы объекта недвижимости. </w:t>
      </w:r>
    </w:p>
    <w:p>
      <w:pPr>
        <w:pStyle w:val="Normal"/>
        <w:widowControl/>
        <w:numPr>
          <w:ilvl w:val="0"/>
          <w:numId w:val="14"/>
        </w:numPr>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t>Составление отчета об оценке объекта недвижимости.Ме</w:t>
      </w:r>
      <w:bookmarkStart w:id="1" w:name="_GoBack"/>
      <w:bookmarkEnd w:id="1"/>
    </w:p>
    <w:p>
      <w:pPr>
        <w:pStyle w:val="Normal"/>
        <w:widowControl/>
        <w:numPr>
          <w:ilvl w:val="0"/>
          <w:numId w:val="14"/>
        </w:numPr>
        <w:tabs>
          <w:tab w:val="clear" w:pos="708"/>
          <w:tab w:val="left" w:pos="0" w:leader="none"/>
          <w:tab w:val="left" w:pos="360" w:leader="none"/>
          <w:tab w:val="left" w:pos="709" w:leader="none"/>
          <w:tab w:val="left" w:pos="851" w:leader="none"/>
        </w:tabs>
        <w:ind w:left="0" w:firstLine="360"/>
        <w:rPr>
          <w:rFonts w:ascii="Times New Roman" w:hAnsi="Times New Roman"/>
          <w:sz w:val="24"/>
          <w:szCs w:val="24"/>
        </w:rPr>
      </w:pPr>
      <w:r>
        <w:rPr>
          <w:rFonts w:ascii="Times New Roman" w:hAnsi="Times New Roman"/>
          <w:sz w:val="24"/>
          <w:szCs w:val="24"/>
        </w:rPr>
        <w:t xml:space="preserve">Оценка эффективности системы управления в сфере недвижимости </w:t>
      </w:r>
    </w:p>
    <w:p>
      <w:pPr>
        <w:pStyle w:val="Normal"/>
        <w:widowControl/>
        <w:numPr>
          <w:ilvl w:val="0"/>
          <w:numId w:val="14"/>
        </w:numPr>
        <w:tabs>
          <w:tab w:val="clear" w:pos="708"/>
          <w:tab w:val="left" w:pos="0" w:leader="none"/>
          <w:tab w:val="left" w:pos="360" w:leader="none"/>
          <w:tab w:val="left" w:pos="709" w:leader="none"/>
          <w:tab w:val="left" w:pos="851" w:leader="none"/>
        </w:tabs>
        <w:ind w:left="0" w:firstLine="360"/>
        <w:rPr>
          <w:rFonts w:ascii="Times New Roman" w:hAnsi="Times New Roman"/>
          <w:sz w:val="24"/>
          <w:szCs w:val="24"/>
        </w:rPr>
      </w:pPr>
      <w:r>
        <w:rPr>
          <w:rFonts w:ascii="Times New Roman" w:hAnsi="Times New Roman"/>
          <w:sz w:val="24"/>
          <w:szCs w:val="24"/>
        </w:rPr>
        <w:t>Оценка эффективности управления недвижимостью в современных условиях.</w:t>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widowControl/>
        <w:tabs>
          <w:tab w:val="clear" w:pos="708"/>
          <w:tab w:val="left" w:pos="0" w:leader="none"/>
          <w:tab w:val="left" w:pos="360" w:leader="none"/>
          <w:tab w:val="left" w:pos="709" w:leader="none"/>
          <w:tab w:val="left" w:pos="851" w:leader="none"/>
        </w:tabs>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2</w:t>
      </w:r>
    </w:p>
    <w:p>
      <w:pPr>
        <w:pStyle w:val="Normal"/>
        <w:widowControl/>
        <w:jc w:val="center"/>
        <w:rPr>
          <w:rFonts w:ascii="Times New Roman" w:hAnsi="Times New Roman"/>
          <w:sz w:val="24"/>
          <w:szCs w:val="24"/>
        </w:rPr>
      </w:pPr>
      <w:r>
        <w:rPr>
          <w:rFonts w:eastAsia="SimSun" w:ascii="Times New Roman" w:hAnsi="Times New Roman"/>
          <w:b/>
          <w:sz w:val="24"/>
          <w:szCs w:val="24"/>
        </w:rPr>
        <w:t>МИНИСТЕРСТВО ОБРАЗОВАНИЯ 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 xml:space="preserve">Государственное бюджетное профессиональное образовательное учреждение </w:t>
      </w:r>
    </w:p>
    <w:p>
      <w:pPr>
        <w:pStyle w:val="Normal"/>
        <w:widowControl/>
        <w:jc w:val="center"/>
        <w:rPr>
          <w:rFonts w:ascii="Times New Roman" w:hAnsi="Times New Roman"/>
          <w:sz w:val="24"/>
          <w:szCs w:val="24"/>
        </w:rPr>
      </w:pPr>
      <w:r>
        <w:rPr>
          <w:rFonts w:eastAsia="SimSun" w:ascii="Times New Roman" w:hAnsi="Times New Roman"/>
          <w:b/>
          <w:sz w:val="24"/>
          <w:szCs w:val="24"/>
        </w:rPr>
        <w:t>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«Воскресенский колледж»</w:t>
      </w:r>
    </w:p>
    <w:p>
      <w:pPr>
        <w:pStyle w:val="Normal"/>
        <w:widowControl/>
        <w:jc w:val="center"/>
        <w:rPr>
          <w:rFonts w:ascii="Times New Roman" w:hAnsi="Times New Roman" w:eastAsia="SimSun"/>
          <w:b/>
          <w:b/>
          <w:sz w:val="24"/>
          <w:szCs w:val="24"/>
        </w:rPr>
      </w:pPr>
      <w:r>
        <w:rPr>
          <w:rFonts w:eastAsia="SimSun" w:ascii="Times New Roman" w:hAnsi="Times New Roman"/>
          <w:b/>
          <w:sz w:val="24"/>
          <w:szCs w:val="24"/>
        </w:rPr>
      </w:r>
    </w:p>
    <w:p>
      <w:pPr>
        <w:pStyle w:val="Normal"/>
        <w:widowControl/>
        <w:jc w:val="center"/>
        <w:rPr>
          <w:rFonts w:ascii="Times New Roman" w:hAnsi="Times New Roman" w:eastAsia="SimSun"/>
          <w:b/>
          <w:b/>
          <w:sz w:val="24"/>
          <w:szCs w:val="24"/>
        </w:rPr>
      </w:pPr>
      <w:r>
        <w:rPr>
          <w:rFonts w:eastAsia="SimSun" w:ascii="Times New Roman" w:hAnsi="Times New Roman"/>
          <w:b/>
          <w:sz w:val="24"/>
          <w:szCs w:val="24"/>
        </w:rPr>
      </w:r>
    </w:p>
    <w:p>
      <w:pPr>
        <w:pStyle w:val="Normal"/>
        <w:widowControl/>
        <w:spacing w:lineRule="auto" w:line="360"/>
        <w:jc w:val="center"/>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jc w:val="center"/>
        <w:rPr>
          <w:rFonts w:ascii="Times New Roman" w:hAnsi="Times New Roman"/>
          <w:sz w:val="24"/>
          <w:szCs w:val="24"/>
        </w:rPr>
      </w:pPr>
      <w:r>
        <w:rPr>
          <w:rFonts w:eastAsia="SimSun" w:ascii="Times New Roman" w:hAnsi="Times New Roman"/>
          <w:sz w:val="24"/>
          <w:szCs w:val="24"/>
        </w:rPr>
        <w:t>Специальность 21.02.05 «Земельно-имущественные отношения»</w:t>
      </w:r>
    </w:p>
    <w:p>
      <w:pPr>
        <w:pStyle w:val="Normal"/>
        <w:widowControl/>
        <w:spacing w:lineRule="auto" w:line="276" w:before="0" w:after="200"/>
        <w:jc w:val="center"/>
        <w:rPr>
          <w:rFonts w:ascii="Times New Roman" w:hAnsi="Times New Roman" w:eastAsia="SimSun"/>
          <w:smallCaps/>
          <w:color w:val="FF0000"/>
          <w:sz w:val="24"/>
          <w:szCs w:val="24"/>
        </w:rPr>
      </w:pPr>
      <w:r>
        <w:rPr>
          <w:rFonts w:eastAsia="SimSun" w:ascii="Times New Roman" w:hAnsi="Times New Roman"/>
          <w:smallCaps/>
          <w:color w:val="FF0000"/>
          <w:sz w:val="24"/>
          <w:szCs w:val="24"/>
        </w:rPr>
      </w:r>
    </w:p>
    <w:p>
      <w:pPr>
        <w:pStyle w:val="Normal"/>
        <w:widowControl/>
        <w:spacing w:lineRule="auto" w:line="360" w:before="0" w:after="200"/>
        <w:jc w:val="center"/>
        <w:rPr>
          <w:rFonts w:ascii="Times New Roman" w:hAnsi="Times New Roman" w:eastAsia="SimSun"/>
          <w:spacing w:val="20"/>
          <w:sz w:val="24"/>
          <w:szCs w:val="24"/>
        </w:rPr>
      </w:pPr>
      <w:r>
        <w:rPr>
          <w:rFonts w:eastAsia="SimSun" w:ascii="Times New Roman" w:hAnsi="Times New Roman"/>
          <w:spacing w:val="20"/>
          <w:sz w:val="24"/>
          <w:szCs w:val="24"/>
        </w:rPr>
      </w:r>
    </w:p>
    <w:p>
      <w:pPr>
        <w:pStyle w:val="Normal"/>
        <w:widowControl/>
        <w:spacing w:lineRule="auto" w:line="360" w:before="0" w:after="200"/>
        <w:rPr>
          <w:rFonts w:ascii="Times New Roman" w:hAnsi="Times New Roman" w:eastAsia="SimSun"/>
          <w:sz w:val="24"/>
          <w:szCs w:val="24"/>
        </w:rPr>
      </w:pPr>
      <w:r>
        <w:rPr>
          <w:rFonts w:eastAsia="SimSun" w:ascii="Times New Roman" w:hAnsi="Times New Roman"/>
          <w:sz w:val="24"/>
          <w:szCs w:val="24"/>
        </w:rPr>
      </w:r>
    </w:p>
    <w:p>
      <w:pPr>
        <w:pStyle w:val="Normal"/>
        <w:keepNext w:val="true"/>
        <w:keepLines/>
        <w:widowControl/>
        <w:numPr>
          <w:ilvl w:val="0"/>
          <w:numId w:val="0"/>
        </w:numPr>
        <w:spacing w:lineRule="auto" w:line="360"/>
        <w:jc w:val="center"/>
        <w:outlineLvl w:val="4"/>
        <w:rPr>
          <w:rFonts w:ascii="Times New Roman" w:hAnsi="Times New Roman"/>
          <w:sz w:val="24"/>
          <w:szCs w:val="24"/>
        </w:rPr>
      </w:pPr>
      <w:r>
        <w:rPr>
          <w:rFonts w:eastAsia="SimSun" w:ascii="Times New Roman" w:hAnsi="Times New Roman"/>
          <w:b/>
          <w:bCs/>
          <w:sz w:val="24"/>
          <w:szCs w:val="24"/>
        </w:rPr>
        <w:t>ДИПЛОМНАЯ РАБОТА</w:t>
      </w:r>
    </w:p>
    <w:p>
      <w:pPr>
        <w:pStyle w:val="Normal"/>
        <w:keepNext w:val="true"/>
        <w:keepLines/>
        <w:widowControl/>
        <w:numPr>
          <w:ilvl w:val="0"/>
          <w:numId w:val="0"/>
        </w:numPr>
        <w:tabs>
          <w:tab w:val="clear" w:pos="708"/>
          <w:tab w:val="left" w:pos="9214" w:leader="none"/>
          <w:tab w:val="left" w:pos="9356" w:leader="none"/>
          <w:tab w:val="left" w:pos="9498" w:leader="none"/>
        </w:tabs>
        <w:spacing w:lineRule="auto" w:line="360"/>
        <w:jc w:val="center"/>
        <w:outlineLvl w:val="3"/>
        <w:rPr>
          <w:rFonts w:ascii="Times New Roman" w:hAnsi="Times New Roman"/>
          <w:sz w:val="24"/>
          <w:szCs w:val="24"/>
        </w:rPr>
      </w:pPr>
      <w:r>
        <w:rPr>
          <w:rFonts w:eastAsia="SimSun" w:ascii="Times New Roman" w:hAnsi="Times New Roman"/>
          <w:b/>
          <w:bCs/>
          <w:color w:val="000000"/>
          <w:sz w:val="24"/>
          <w:szCs w:val="24"/>
        </w:rPr>
        <w:t>Анализ рынка недвижимости Воскресенского района</w:t>
      </w:r>
    </w:p>
    <w:p>
      <w:pPr>
        <w:pStyle w:val="Normal"/>
        <w:widowControl/>
        <w:tabs>
          <w:tab w:val="clear" w:pos="708"/>
          <w:tab w:val="left" w:pos="9356" w:leader="none"/>
        </w:tabs>
        <w:spacing w:lineRule="auto" w:line="360"/>
        <w:jc w:val="right"/>
        <w:rPr>
          <w:rFonts w:ascii="Times New Roman" w:hAnsi="Times New Roman" w:eastAsia="SimSun"/>
          <w:sz w:val="24"/>
          <w:szCs w:val="24"/>
        </w:rPr>
      </w:pPr>
      <w:r>
        <w:rPr>
          <w:rFonts w:eastAsia="SimSun" w:ascii="Times New Roman" w:hAnsi="Times New Roman"/>
          <w:sz w:val="24"/>
          <w:szCs w:val="24"/>
        </w:rPr>
      </w:r>
    </w:p>
    <w:p>
      <w:pPr>
        <w:pStyle w:val="Normal"/>
        <w:widowControl/>
        <w:tabs>
          <w:tab w:val="clear" w:pos="708"/>
          <w:tab w:val="left" w:pos="9356" w:leader="none"/>
        </w:tabs>
        <w:spacing w:lineRule="auto" w:line="360"/>
        <w:jc w:val="right"/>
        <w:rPr>
          <w:rFonts w:ascii="Times New Roman" w:hAnsi="Times New Roman"/>
          <w:sz w:val="24"/>
          <w:szCs w:val="24"/>
        </w:rPr>
      </w:pPr>
      <w:r>
        <w:rPr>
          <w:rFonts w:eastAsia="SimSun" w:ascii="Times New Roman" w:hAnsi="Times New Roman"/>
          <w:sz w:val="24"/>
          <w:szCs w:val="24"/>
        </w:rPr>
        <w:t xml:space="preserve">                                           </w:t>
      </w:r>
    </w:p>
    <w:p>
      <w:pPr>
        <w:pStyle w:val="Normal"/>
        <w:keepNext w:val="true"/>
        <w:keepLines/>
        <w:widowControl/>
        <w:numPr>
          <w:ilvl w:val="0"/>
          <w:numId w:val="0"/>
        </w:numPr>
        <w:tabs>
          <w:tab w:val="clear" w:pos="708"/>
          <w:tab w:val="left" w:pos="9214" w:leader="none"/>
          <w:tab w:val="left" w:pos="9356" w:leader="none"/>
          <w:tab w:val="left" w:pos="9498" w:leader="none"/>
        </w:tabs>
        <w:outlineLvl w:val="3"/>
        <w:rPr>
          <w:rFonts w:ascii="Times New Roman" w:hAnsi="Times New Roman"/>
          <w:sz w:val="24"/>
          <w:szCs w:val="24"/>
        </w:rPr>
      </w:pPr>
      <w:r>
        <w:rPr>
          <w:rFonts w:eastAsia="SimSun" w:ascii="Times New Roman" w:hAnsi="Times New Roman"/>
          <w:b/>
          <w:bCs/>
          <w:i/>
          <w:iCs/>
          <w:sz w:val="24"/>
          <w:szCs w:val="24"/>
        </w:rPr>
        <w:t>Руководитель работы                            Выполнил студент группы ЗИО-31</w:t>
      </w:r>
    </w:p>
    <w:p>
      <w:pPr>
        <w:pStyle w:val="Normal"/>
        <w:keepNext w:val="true"/>
        <w:keepLines/>
        <w:widowControl/>
        <w:numPr>
          <w:ilvl w:val="0"/>
          <w:numId w:val="0"/>
        </w:numPr>
        <w:tabs>
          <w:tab w:val="clear" w:pos="708"/>
          <w:tab w:val="left" w:pos="9214" w:leader="none"/>
          <w:tab w:val="left" w:pos="9356" w:leader="none"/>
          <w:tab w:val="left" w:pos="9498" w:leader="none"/>
        </w:tabs>
        <w:outlineLvl w:val="4"/>
        <w:rPr>
          <w:rFonts w:ascii="Times New Roman" w:hAnsi="Times New Roman"/>
          <w:sz w:val="24"/>
          <w:szCs w:val="24"/>
        </w:rPr>
      </w:pPr>
      <w:r>
        <w:rPr>
          <w:rFonts w:eastAsia="SimSun" w:ascii="Times New Roman" w:hAnsi="Times New Roman"/>
          <w:i/>
          <w:sz w:val="24"/>
          <w:szCs w:val="24"/>
        </w:rPr>
        <w:t>__________ /</w:t>
      </w:r>
      <w:r>
        <w:rPr>
          <w:rFonts w:eastAsia="SimSun" w:ascii="Times New Roman" w:hAnsi="Times New Roman"/>
          <w:i/>
          <w:color w:val="000000"/>
          <w:sz w:val="24"/>
          <w:szCs w:val="24"/>
        </w:rPr>
        <w:t>Кондакова Т.А</w:t>
      </w:r>
      <w:r>
        <w:rPr>
          <w:rFonts w:eastAsia="SimSun" w:ascii="Times New Roman" w:hAnsi="Times New Roman"/>
          <w:i/>
          <w:sz w:val="24"/>
          <w:szCs w:val="24"/>
        </w:rPr>
        <w:t>./                       ____________ /</w:t>
      </w:r>
      <w:r>
        <w:rPr>
          <w:rFonts w:eastAsia="SimSun" w:ascii="Times New Roman" w:hAnsi="Times New Roman"/>
          <w:i/>
          <w:color w:val="000000"/>
          <w:sz w:val="24"/>
          <w:szCs w:val="24"/>
        </w:rPr>
        <w:t>Савельева Н.А./</w:t>
      </w:r>
    </w:p>
    <w:p>
      <w:pPr>
        <w:pStyle w:val="Normal"/>
        <w:widowControl/>
        <w:rPr>
          <w:rFonts w:ascii="Times New Roman" w:hAnsi="Times New Roman"/>
          <w:sz w:val="24"/>
          <w:szCs w:val="24"/>
        </w:rPr>
      </w:pPr>
      <w:r>
        <w:rPr>
          <w:rFonts w:eastAsia="SimSun" w:ascii="Times New Roman" w:hAnsi="Times New Roman"/>
          <w:sz w:val="24"/>
          <w:szCs w:val="24"/>
          <w:vertAlign w:val="superscript"/>
        </w:rPr>
        <w:t xml:space="preserve">    </w:t>
      </w:r>
      <w:r>
        <w:rPr>
          <w:rFonts w:eastAsia="SimSun" w:ascii="Times New Roman" w:hAnsi="Times New Roman"/>
          <w:sz w:val="24"/>
          <w:szCs w:val="24"/>
          <w:vertAlign w:val="superscript"/>
        </w:rPr>
        <w:t>(подпись)</w:t>
      </w:r>
      <w:r>
        <w:rPr>
          <w:rFonts w:eastAsia="SimSun" w:ascii="Times New Roman" w:hAnsi="Times New Roman"/>
          <w:i/>
          <w:sz w:val="24"/>
          <w:szCs w:val="24"/>
          <w:vertAlign w:val="superscript"/>
        </w:rPr>
        <w:t xml:space="preserve">      </w:t>
      </w:r>
      <w:r>
        <w:rPr>
          <w:rFonts w:eastAsia="SimSun" w:ascii="Times New Roman" w:hAnsi="Times New Roman"/>
          <w:sz w:val="24"/>
          <w:szCs w:val="24"/>
          <w:vertAlign w:val="superscript"/>
        </w:rPr>
        <w:t xml:space="preserve">                                                            (подпись)    </w:t>
      </w:r>
      <w:r>
        <w:rPr>
          <w:rFonts w:eastAsia="SimSun" w:ascii="Times New Roman" w:hAnsi="Times New Roman"/>
          <w:i/>
          <w:sz w:val="24"/>
          <w:szCs w:val="24"/>
          <w:vertAlign w:val="superscript"/>
        </w:rPr>
        <w:t xml:space="preserve"> </w:t>
      </w:r>
    </w:p>
    <w:p>
      <w:pPr>
        <w:pStyle w:val="Normal"/>
        <w:widowControl/>
        <w:rPr>
          <w:rFonts w:ascii="Times New Roman" w:hAnsi="Times New Roman"/>
          <w:sz w:val="24"/>
          <w:szCs w:val="24"/>
        </w:rPr>
      </w:pPr>
      <w:r>
        <w:rPr>
          <w:rFonts w:eastAsia="SimSun" w:ascii="Times New Roman" w:hAnsi="Times New Roman"/>
          <w:i/>
          <w:sz w:val="24"/>
          <w:szCs w:val="24"/>
        </w:rPr>
        <w:t>___________ 2020г.                               ___________ 2020г.</w:t>
      </w:r>
    </w:p>
    <w:p>
      <w:pPr>
        <w:pStyle w:val="Normal"/>
        <w:keepNext w:val="true"/>
        <w:keepLines/>
        <w:widowControl/>
        <w:numPr>
          <w:ilvl w:val="0"/>
          <w:numId w:val="0"/>
        </w:numPr>
        <w:tabs>
          <w:tab w:val="clear" w:pos="708"/>
          <w:tab w:val="left" w:pos="9214" w:leader="none"/>
          <w:tab w:val="left" w:pos="9356" w:leader="none"/>
          <w:tab w:val="left" w:pos="9498" w:leader="none"/>
        </w:tabs>
        <w:outlineLvl w:val="4"/>
        <w:rPr>
          <w:rFonts w:ascii="Times New Roman" w:hAnsi="Times New Roman"/>
          <w:sz w:val="24"/>
          <w:szCs w:val="24"/>
        </w:rPr>
      </w:pPr>
      <w:r>
        <w:rPr>
          <w:rFonts w:eastAsia="SimSun" w:ascii="Times New Roman" w:hAnsi="Times New Roman"/>
          <w:sz w:val="24"/>
          <w:szCs w:val="24"/>
        </w:rPr>
        <w:t xml:space="preserve">       </w:t>
      </w:r>
    </w:p>
    <w:p>
      <w:pPr>
        <w:pStyle w:val="Normal"/>
        <w:widowControl/>
        <w:rPr>
          <w:rFonts w:ascii="Times New Roman" w:hAnsi="Times New Roman" w:eastAsia="SimSun"/>
          <w:sz w:val="24"/>
          <w:szCs w:val="24"/>
        </w:rPr>
      </w:pPr>
      <w:r>
        <w:rPr>
          <w:rFonts w:eastAsia="SimSun" w:ascii="Times New Roman" w:hAnsi="Times New Roman"/>
          <w:sz w:val="24"/>
          <w:szCs w:val="24"/>
        </w:rPr>
      </w:r>
    </w:p>
    <w:p>
      <w:pPr>
        <w:pStyle w:val="Normal"/>
        <w:widowControl/>
        <w:rPr>
          <w:rFonts w:ascii="Times New Roman" w:hAnsi="Times New Roman"/>
          <w:sz w:val="24"/>
          <w:szCs w:val="24"/>
        </w:rPr>
      </w:pPr>
      <w:r>
        <w:rPr>
          <w:rFonts w:eastAsia="SimSun" w:ascii="Times New Roman" w:hAnsi="Times New Roman"/>
          <w:b/>
          <w:i/>
          <w:sz w:val="24"/>
          <w:szCs w:val="24"/>
        </w:rPr>
        <w:t>Нормоконтроль</w:t>
      </w:r>
    </w:p>
    <w:p>
      <w:pPr>
        <w:pStyle w:val="Normal"/>
        <w:keepNext w:val="true"/>
        <w:keepLines/>
        <w:widowControl/>
        <w:numPr>
          <w:ilvl w:val="0"/>
          <w:numId w:val="0"/>
        </w:numPr>
        <w:tabs>
          <w:tab w:val="clear" w:pos="708"/>
          <w:tab w:val="left" w:pos="9214" w:leader="none"/>
          <w:tab w:val="left" w:pos="9356" w:leader="none"/>
          <w:tab w:val="left" w:pos="9498" w:leader="none"/>
        </w:tabs>
        <w:outlineLvl w:val="4"/>
        <w:rPr>
          <w:rFonts w:ascii="Times New Roman" w:hAnsi="Times New Roman"/>
          <w:sz w:val="24"/>
          <w:szCs w:val="24"/>
        </w:rPr>
      </w:pPr>
      <w:r>
        <w:rPr>
          <w:rFonts w:eastAsia="SimSun" w:ascii="Times New Roman" w:hAnsi="Times New Roman"/>
          <w:i/>
          <w:sz w:val="24"/>
          <w:szCs w:val="24"/>
        </w:rPr>
        <w:t>__________ /</w:t>
      </w:r>
      <w:r>
        <w:rPr>
          <w:rFonts w:eastAsia="SimSun" w:ascii="Times New Roman" w:hAnsi="Times New Roman"/>
          <w:i/>
          <w:color w:val="000000"/>
          <w:sz w:val="24"/>
          <w:szCs w:val="24"/>
        </w:rPr>
        <w:t>Спирина Ю.А./</w:t>
      </w:r>
    </w:p>
    <w:p>
      <w:pPr>
        <w:pStyle w:val="Normal"/>
        <w:widowControl/>
        <w:rPr>
          <w:rFonts w:ascii="Times New Roman" w:hAnsi="Times New Roman"/>
          <w:sz w:val="24"/>
          <w:szCs w:val="24"/>
        </w:rPr>
      </w:pPr>
      <w:r>
        <w:rPr>
          <w:rFonts w:eastAsia="SimSun" w:ascii="Times New Roman" w:hAnsi="Times New Roman"/>
          <w:sz w:val="24"/>
          <w:szCs w:val="24"/>
          <w:vertAlign w:val="superscript"/>
        </w:rPr>
        <w:t xml:space="preserve">   </w:t>
      </w:r>
      <w:r>
        <w:rPr>
          <w:rFonts w:eastAsia="SimSun" w:ascii="Times New Roman" w:hAnsi="Times New Roman"/>
          <w:sz w:val="24"/>
          <w:szCs w:val="24"/>
          <w:vertAlign w:val="superscript"/>
        </w:rPr>
        <w:t>(подпись)</w:t>
      </w:r>
      <w:r>
        <w:rPr>
          <w:rFonts w:eastAsia="SimSun" w:ascii="Times New Roman" w:hAnsi="Times New Roman"/>
          <w:i/>
          <w:sz w:val="24"/>
          <w:szCs w:val="24"/>
          <w:vertAlign w:val="superscript"/>
        </w:rPr>
        <w:t xml:space="preserve">     </w:t>
      </w:r>
    </w:p>
    <w:p>
      <w:pPr>
        <w:pStyle w:val="Normal"/>
        <w:keepNext w:val="true"/>
        <w:keepLines/>
        <w:widowControl/>
        <w:numPr>
          <w:ilvl w:val="0"/>
          <w:numId w:val="0"/>
        </w:numPr>
        <w:tabs>
          <w:tab w:val="clear" w:pos="708"/>
          <w:tab w:val="left" w:pos="9214" w:leader="none"/>
          <w:tab w:val="left" w:pos="9356" w:leader="none"/>
          <w:tab w:val="left" w:pos="9498" w:leader="none"/>
        </w:tabs>
        <w:outlineLvl w:val="4"/>
        <w:rPr>
          <w:rFonts w:ascii="Times New Roman" w:hAnsi="Times New Roman"/>
          <w:sz w:val="24"/>
          <w:szCs w:val="24"/>
        </w:rPr>
      </w:pPr>
      <w:r>
        <w:rPr>
          <w:rFonts w:eastAsia="SimSun" w:ascii="Times New Roman" w:hAnsi="Times New Roman"/>
          <w:i/>
          <w:sz w:val="24"/>
          <w:szCs w:val="24"/>
        </w:rPr>
        <w:t>___________ 2020г.</w:t>
      </w:r>
    </w:p>
    <w:p>
      <w:pPr>
        <w:pStyle w:val="Normal"/>
        <w:widowControl/>
        <w:rPr>
          <w:rFonts w:ascii="Times New Roman" w:hAnsi="Times New Roman" w:eastAsia="SimSun"/>
          <w:sz w:val="24"/>
          <w:szCs w:val="24"/>
        </w:rPr>
      </w:pPr>
      <w:r>
        <w:rPr>
          <w:rFonts w:eastAsia="SimSun" w:ascii="Times New Roman" w:hAnsi="Times New Roman"/>
          <w:sz w:val="24"/>
          <w:szCs w:val="24"/>
        </w:rPr>
      </w:r>
    </w:p>
    <w:p>
      <w:pPr>
        <w:pStyle w:val="Normal"/>
        <w:keepNext w:val="true"/>
        <w:keepLines/>
        <w:widowControl/>
        <w:numPr>
          <w:ilvl w:val="0"/>
          <w:numId w:val="0"/>
        </w:numPr>
        <w:tabs>
          <w:tab w:val="clear" w:pos="708"/>
          <w:tab w:val="left" w:pos="9214" w:leader="none"/>
          <w:tab w:val="left" w:pos="9356" w:leader="none"/>
          <w:tab w:val="left" w:pos="9498" w:leader="none"/>
        </w:tabs>
        <w:outlineLvl w:val="4"/>
        <w:rPr>
          <w:rFonts w:ascii="Times New Roman" w:hAnsi="Times New Roman" w:eastAsia="SimSun"/>
          <w:i/>
          <w:i/>
          <w:sz w:val="24"/>
          <w:szCs w:val="24"/>
        </w:rPr>
      </w:pPr>
      <w:r>
        <w:rPr>
          <w:rFonts w:eastAsia="SimSun" w:ascii="Times New Roman" w:hAnsi="Times New Roman"/>
          <w:i/>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widowControl/>
        <w:spacing w:lineRule="auto" w:line="276" w:before="0" w:after="200"/>
        <w:rPr>
          <w:rFonts w:ascii="Times New Roman" w:hAnsi="Times New Roman" w:eastAsia="SimSun"/>
          <w:sz w:val="24"/>
          <w:szCs w:val="24"/>
        </w:rPr>
      </w:pPr>
      <w:r>
        <w:rPr>
          <w:rFonts w:eastAsia="SimSun" w:ascii="Times New Roman" w:hAnsi="Times New Roman"/>
          <w:sz w:val="24"/>
          <w:szCs w:val="24"/>
        </w:rPr>
      </w:r>
    </w:p>
    <w:p>
      <w:pPr>
        <w:pStyle w:val="Normal"/>
        <w:keepNext w:val="true"/>
        <w:keepLines/>
        <w:widowControl/>
        <w:numPr>
          <w:ilvl w:val="0"/>
          <w:numId w:val="0"/>
        </w:numPr>
        <w:spacing w:lineRule="auto" w:line="276" w:before="200" w:after="0"/>
        <w:jc w:val="center"/>
        <w:outlineLvl w:val="4"/>
        <w:rPr>
          <w:rFonts w:ascii="Times New Roman" w:hAnsi="Times New Roman"/>
          <w:sz w:val="24"/>
          <w:szCs w:val="24"/>
        </w:rPr>
      </w:pPr>
      <w:r>
        <w:rPr>
          <w:rFonts w:eastAsia="SimSun" w:ascii="Times New Roman" w:hAnsi="Times New Roman"/>
          <w:bCs/>
          <w:sz w:val="24"/>
          <w:szCs w:val="24"/>
        </w:rPr>
        <w:t>Воскресенск</w:t>
      </w:r>
    </w:p>
    <w:p>
      <w:pPr>
        <w:pStyle w:val="Normal"/>
        <w:widowControl/>
        <w:spacing w:lineRule="auto" w:line="276" w:before="0" w:after="200"/>
        <w:jc w:val="center"/>
        <w:rPr>
          <w:rFonts w:ascii="Times New Roman" w:hAnsi="Times New Roman"/>
          <w:sz w:val="24"/>
          <w:szCs w:val="24"/>
        </w:rPr>
      </w:pPr>
      <w:r>
        <w:rPr>
          <w:rFonts w:eastAsia="SimSun" w:ascii="Times New Roman" w:hAnsi="Times New Roman"/>
          <w:sz w:val="24"/>
          <w:szCs w:val="24"/>
        </w:rPr>
        <w:t>2020 г.</w:t>
      </w:r>
    </w:p>
    <w:p>
      <w:pPr>
        <w:pStyle w:val="Normal"/>
        <w:jc w:val="right"/>
        <w:rPr>
          <w:rFonts w:ascii="Times New Roman" w:hAnsi="Times New Roman"/>
          <w:b/>
          <w:b/>
          <w:i/>
          <w:i/>
          <w:sz w:val="24"/>
          <w:szCs w:val="24"/>
        </w:rPr>
      </w:pPr>
      <w:r>
        <w:rPr>
          <w:rFonts w:ascii="Times New Roman" w:hAnsi="Times New Roman"/>
          <w:b/>
          <w:i/>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3</w:t>
      </w:r>
    </w:p>
    <w:p>
      <w:pPr>
        <w:pStyle w:val="Normal"/>
        <w:widowControl/>
        <w:jc w:val="center"/>
        <w:rPr>
          <w:rFonts w:ascii="Times New Roman" w:hAnsi="Times New Roman"/>
          <w:sz w:val="24"/>
          <w:szCs w:val="24"/>
        </w:rPr>
      </w:pPr>
      <w:r>
        <w:rPr>
          <w:rFonts w:eastAsia="SimSun" w:ascii="Times New Roman" w:hAnsi="Times New Roman"/>
          <w:b/>
          <w:sz w:val="24"/>
          <w:szCs w:val="24"/>
        </w:rPr>
        <w:t>МИНИСТЕРСТВО ОБРАЗОВАНИЯ 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 xml:space="preserve">Государственное бюджетное профессиональное образовательное учреждение </w:t>
      </w:r>
    </w:p>
    <w:p>
      <w:pPr>
        <w:pStyle w:val="Normal"/>
        <w:widowControl/>
        <w:jc w:val="center"/>
        <w:rPr>
          <w:rFonts w:ascii="Times New Roman" w:hAnsi="Times New Roman"/>
          <w:sz w:val="24"/>
          <w:szCs w:val="24"/>
        </w:rPr>
      </w:pPr>
      <w:r>
        <w:rPr>
          <w:rFonts w:eastAsia="SimSun" w:ascii="Times New Roman" w:hAnsi="Times New Roman"/>
          <w:b/>
          <w:sz w:val="24"/>
          <w:szCs w:val="24"/>
        </w:rPr>
        <w:t>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«Воскресенский колледж»</w:t>
      </w:r>
    </w:p>
    <w:p>
      <w:pPr>
        <w:pStyle w:val="Normal"/>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1800" w:leader="none"/>
        </w:tabs>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Отзыв руководителя на дипломную работу</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Обучающийся __________________________________________________________________</w:t>
      </w:r>
    </w:p>
    <w:p>
      <w:pPr>
        <w:pStyle w:val="Normal"/>
        <w:jc w:val="center"/>
        <w:rPr>
          <w:rFonts w:ascii="Times New Roman" w:hAnsi="Times New Roman"/>
          <w:sz w:val="24"/>
          <w:szCs w:val="24"/>
        </w:rPr>
      </w:pPr>
      <w:r>
        <w:rPr>
          <w:rFonts w:ascii="Times New Roman" w:hAnsi="Times New Roman"/>
          <w:sz w:val="24"/>
          <w:szCs w:val="24"/>
        </w:rPr>
        <w:t>(фамилия, имя, отчество)</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Дипломная работа на тему: 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jc w:val="both"/>
        <w:rPr>
          <w:rFonts w:ascii="Times New Roman" w:hAnsi="Times New Roman"/>
          <w:sz w:val="24"/>
          <w:szCs w:val="24"/>
        </w:rPr>
      </w:pPr>
      <w:r>
        <w:rPr>
          <w:rFonts w:ascii="Times New Roman" w:hAnsi="Times New Roman"/>
          <w:sz w:val="24"/>
          <w:szCs w:val="24"/>
        </w:rPr>
        <w:t>1. Характеристика работы обучающегося над дипломной  работой (степень самостоятельности при проведении исследования, полнота выполнения задания, регулярность и характер консультаций с руководителем, соблюдение календарного плана выполнения работы)____________________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sz w:val="24"/>
          <w:szCs w:val="24"/>
        </w:rPr>
      </w:pPr>
      <w:r>
        <w:rPr>
          <w:rFonts w:ascii="Times New Roman" w:hAnsi="Times New Roman"/>
          <w:sz w:val="24"/>
          <w:szCs w:val="24"/>
        </w:rPr>
        <w:t>2. Характеристика выпускной квалификационной работы:</w:t>
      </w:r>
    </w:p>
    <w:p>
      <w:pPr>
        <w:pStyle w:val="Normal"/>
        <w:jc w:val="both"/>
        <w:rPr>
          <w:rFonts w:ascii="Times New Roman" w:hAnsi="Times New Roman"/>
          <w:sz w:val="24"/>
          <w:szCs w:val="24"/>
        </w:rPr>
      </w:pPr>
      <w:r>
        <w:rPr>
          <w:rFonts w:ascii="Times New Roman" w:hAnsi="Times New Roman"/>
          <w:sz w:val="24"/>
          <w:szCs w:val="24"/>
        </w:rPr>
        <w:t>2.1. Актуальность темы, ее обоснование, соответствие содержания дипломной работы заявленной теме___________________________________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 xml:space="preserve">2.2. Умение пользоваться литературой и самостоятельно излагать материал </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2.3. Глубина раскрытия темы, полнота разработки поставленных вопросов, степень решённости поставленных задач_______________________________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2.4. Обоснованность заключения дипломной работы, завершенность дипломной работы, научная и практическая значимость__________________ 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2.5. Соответствие оформления дипломной работы установленным требованиям_______________________________________________________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3. Уровень профессиональной подготовки обучающегося, сформированность общих и профессиональных компетенций______________________________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4. Мнение руководителя об оценке дипломной работы в целом (работа выполнена на высоком, хорошем, удовлетворительном, неудовлетворительном уровне) 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Руководитель работы __________________________________________________________________</w:t>
      </w:r>
    </w:p>
    <w:p>
      <w:pPr>
        <w:pStyle w:val="Normal"/>
        <w:jc w:val="center"/>
        <w:rPr>
          <w:rFonts w:ascii="Times New Roman" w:hAnsi="Times New Roman"/>
          <w:sz w:val="24"/>
          <w:szCs w:val="24"/>
        </w:rPr>
      </w:pPr>
      <w:r>
        <w:rPr>
          <w:rFonts w:ascii="Times New Roman" w:hAnsi="Times New Roman"/>
          <w:sz w:val="24"/>
          <w:szCs w:val="24"/>
        </w:rPr>
        <w:t>ФИО, должность</w:t>
      </w:r>
    </w:p>
    <w:p>
      <w:pPr>
        <w:pStyle w:val="Normal"/>
        <w:jc w:val="center"/>
        <w:rPr>
          <w:rFonts w:ascii="Times New Roman" w:hAnsi="Times New Roman"/>
          <w:sz w:val="24"/>
          <w:szCs w:val="24"/>
        </w:rPr>
      </w:pPr>
      <w:r>
        <w:rPr>
          <w:rFonts w:ascii="Times New Roman" w:hAnsi="Times New Roman"/>
          <w:sz w:val="24"/>
          <w:szCs w:val="24"/>
        </w:rPr>
        <w:t>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Подпись ________________              Дата «____» _____________ 20___ г.</w:t>
      </w:r>
    </w:p>
    <w:p>
      <w:pPr>
        <w:pStyle w:val="Normal"/>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numPr>
          <w:ilvl w:val="0"/>
          <w:numId w:val="0"/>
        </w:numPr>
        <w:outlineLvl w:val="0"/>
        <w:rPr>
          <w:rFonts w:ascii="Times New Roman" w:hAnsi="Times New Roman"/>
          <w:bCs/>
          <w:kern w:val="2"/>
          <w:sz w:val="24"/>
          <w:szCs w:val="24"/>
        </w:rPr>
      </w:pPr>
      <w:r>
        <w:rPr>
          <w:rFonts w:ascii="Times New Roman" w:hAnsi="Times New Roman"/>
          <w:bCs/>
          <w:kern w:val="2"/>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4</w:t>
      </w:r>
    </w:p>
    <w:p>
      <w:pPr>
        <w:pStyle w:val="NormalWeb"/>
        <w:spacing w:beforeAutospacing="0" w:before="0" w:afterAutospacing="0" w:after="0"/>
        <w:rPr>
          <w:rFonts w:ascii="Times New Roman" w:hAnsi="Times New Roman"/>
          <w:sz w:val="24"/>
          <w:szCs w:val="24"/>
        </w:rPr>
      </w:pPr>
      <w:r>
        <w:rPr>
          <w:rFonts w:ascii="Times New Roman" w:hAnsi="Times New Roman"/>
          <w:sz w:val="24"/>
          <w:szCs w:val="24"/>
        </w:rPr>
      </w:r>
    </w:p>
    <w:p>
      <w:pPr>
        <w:pStyle w:val="Normal"/>
        <w:widowControl/>
        <w:jc w:val="center"/>
        <w:rPr>
          <w:rFonts w:ascii="Times New Roman" w:hAnsi="Times New Roman"/>
          <w:sz w:val="24"/>
          <w:szCs w:val="24"/>
        </w:rPr>
      </w:pPr>
      <w:r>
        <w:rPr>
          <w:rFonts w:ascii="Times New Roman" w:hAnsi="Times New Roman"/>
          <w:sz w:val="24"/>
          <w:szCs w:val="24"/>
        </w:rPr>
        <w:t xml:space="preserve"> </w:t>
      </w:r>
      <w:r>
        <w:rPr>
          <w:rFonts w:eastAsia="SimSun" w:ascii="Times New Roman" w:hAnsi="Times New Roman"/>
          <w:b/>
          <w:sz w:val="24"/>
          <w:szCs w:val="24"/>
        </w:rPr>
        <w:t>МИНИСТЕРСТВО ОБРАЗОВАНИЯ 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 xml:space="preserve">Государственное бюджетное профессиональное образовательное учреждение </w:t>
      </w:r>
    </w:p>
    <w:p>
      <w:pPr>
        <w:pStyle w:val="Normal"/>
        <w:widowControl/>
        <w:jc w:val="center"/>
        <w:rPr>
          <w:rFonts w:ascii="Times New Roman" w:hAnsi="Times New Roman"/>
          <w:sz w:val="24"/>
          <w:szCs w:val="24"/>
        </w:rPr>
      </w:pPr>
      <w:r>
        <w:rPr>
          <w:rFonts w:eastAsia="SimSun" w:ascii="Times New Roman" w:hAnsi="Times New Roman"/>
          <w:b/>
          <w:sz w:val="24"/>
          <w:szCs w:val="24"/>
        </w:rPr>
        <w:t>Московской области</w:t>
      </w:r>
    </w:p>
    <w:p>
      <w:pPr>
        <w:pStyle w:val="Normal"/>
        <w:widowControl/>
        <w:jc w:val="center"/>
        <w:rPr>
          <w:rFonts w:ascii="Times New Roman" w:hAnsi="Times New Roman"/>
          <w:sz w:val="24"/>
          <w:szCs w:val="24"/>
        </w:rPr>
      </w:pPr>
      <w:r>
        <w:rPr>
          <w:rFonts w:eastAsia="SimSun" w:ascii="Times New Roman" w:hAnsi="Times New Roman"/>
          <w:b/>
          <w:sz w:val="24"/>
          <w:szCs w:val="24"/>
        </w:rPr>
        <w:t>«Воскресенский колледж»</w:t>
      </w:r>
    </w:p>
    <w:p>
      <w:pPr>
        <w:pStyle w:val="Normal"/>
        <w:jc w:val="center"/>
        <w:rPr>
          <w:rFonts w:ascii="Times New Roman" w:hAnsi="Times New Roman"/>
          <w:sz w:val="24"/>
          <w:szCs w:val="24"/>
        </w:rPr>
      </w:pPr>
      <w:r>
        <w:rPr>
          <w:rFonts w:ascii="Times New Roman" w:hAnsi="Times New Roman"/>
          <w:sz w:val="24"/>
          <w:szCs w:val="24"/>
        </w:rPr>
      </w:r>
    </w:p>
    <w:p>
      <w:pPr>
        <w:pStyle w:val="Normal"/>
        <w:tabs>
          <w:tab w:val="clear" w:pos="708"/>
          <w:tab w:val="left" w:pos="1800" w:leader="none"/>
        </w:tabs>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Рецензия на выпускную квалификационную работу</w:t>
      </w:r>
    </w:p>
    <w:p>
      <w:pPr>
        <w:pStyle w:val="Normal"/>
        <w:jc w:val="center"/>
        <w:rPr>
          <w:rFonts w:ascii="Times New Roman" w:hAnsi="Times New Roman"/>
          <w:b/>
          <w:b/>
          <w:sz w:val="24"/>
          <w:szCs w:val="24"/>
        </w:rPr>
      </w:pPr>
      <w:r>
        <w:rPr>
          <w:rFonts w:ascii="Times New Roman" w:hAnsi="Times New Roman"/>
          <w:b/>
          <w:sz w:val="24"/>
          <w:szCs w:val="24"/>
        </w:rPr>
      </w:r>
    </w:p>
    <w:p>
      <w:pPr>
        <w:pStyle w:val="Normal"/>
        <w:keepNext w:val="true"/>
        <w:keepLines/>
        <w:suppressLineNumbers/>
        <w:suppressAutoHyphens w:val="true"/>
        <w:rPr>
          <w:rFonts w:ascii="Times New Roman" w:hAnsi="Times New Roman"/>
          <w:sz w:val="24"/>
          <w:szCs w:val="24"/>
        </w:rPr>
      </w:pPr>
      <w:r>
        <w:rPr>
          <w:rFonts w:ascii="Times New Roman" w:hAnsi="Times New Roman"/>
          <w:sz w:val="24"/>
          <w:szCs w:val="24"/>
        </w:rPr>
        <w:t>Ф.И.О_____________________________________________________________</w:t>
      </w:r>
    </w:p>
    <w:p>
      <w:pPr>
        <w:pStyle w:val="Normal"/>
        <w:rPr>
          <w:rFonts w:ascii="Times New Roman" w:hAnsi="Times New Roman"/>
          <w:sz w:val="24"/>
          <w:szCs w:val="24"/>
        </w:rPr>
      </w:pPr>
      <w:r>
        <w:rPr>
          <w:rFonts w:ascii="Times New Roman" w:hAnsi="Times New Roman"/>
          <w:sz w:val="24"/>
          <w:szCs w:val="24"/>
        </w:rPr>
        <w:t>Специальность (профессия): _________________________________________</w:t>
      </w:r>
    </w:p>
    <w:p>
      <w:pPr>
        <w:pStyle w:val="Normal"/>
        <w:rPr>
          <w:rFonts w:ascii="Times New Roman" w:hAnsi="Times New Roman"/>
          <w:sz w:val="24"/>
          <w:szCs w:val="24"/>
        </w:rPr>
      </w:pPr>
      <w:r>
        <w:rPr>
          <w:rFonts w:ascii="Times New Roman" w:hAnsi="Times New Roman"/>
          <w:sz w:val="24"/>
          <w:szCs w:val="24"/>
        </w:rPr>
        <w:t>группа____________</w:t>
      </w:r>
    </w:p>
    <w:p>
      <w:pPr>
        <w:pStyle w:val="Normal"/>
        <w:rPr>
          <w:rFonts w:ascii="Times New Roman" w:hAnsi="Times New Roman"/>
          <w:sz w:val="24"/>
          <w:szCs w:val="24"/>
        </w:rPr>
      </w:pPr>
      <w:r>
        <w:rPr>
          <w:rFonts w:ascii="Times New Roman" w:hAnsi="Times New Roman"/>
          <w:sz w:val="24"/>
          <w:szCs w:val="24"/>
        </w:rPr>
        <w:t>Тема: 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1. Актуальность работы: 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2. Положительные стороны работы: 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__________________________________________________________________3. Теоретическая значимость: 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4. Практическое значение: ___________________________________________ 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5. Недостатки и замечания: 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6. Вопросы, на которые рекомендовано ответить студенту в ходе защиты ВКР: _____________________________________________________________</w:t>
      </w:r>
    </w:p>
    <w:p>
      <w:pPr>
        <w:pStyle w:val="Normal"/>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________________________________________________________________________________________________________________________________________________________________________________________________________________________________________________________________________7. Выводы, предложения по внедрению результатов исследования </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 xml:space="preserve">8.Общая оценка работы с указанием отметки по пятибалльной системе: </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Рецензент ______________________________________________/_________________/</w:t>
      </w:r>
    </w:p>
    <w:p>
      <w:pPr>
        <w:pStyle w:val="Normal"/>
        <w:ind w:left="708" w:firstLine="708"/>
        <w:rPr>
          <w:rFonts w:ascii="Times New Roman" w:hAnsi="Times New Roman"/>
          <w:sz w:val="24"/>
          <w:szCs w:val="24"/>
        </w:rPr>
      </w:pPr>
      <w:r>
        <w:rPr>
          <w:rFonts w:ascii="Times New Roman" w:hAnsi="Times New Roman"/>
          <w:sz w:val="24"/>
          <w:szCs w:val="24"/>
          <w:vertAlign w:val="superscript"/>
        </w:rPr>
        <w:t xml:space="preserve">(фамилия, имя, отчество) </w:t>
        <w:tab/>
        <w:tab/>
        <w:tab/>
        <w:tab/>
        <w:tab/>
        <w:tab/>
        <w:t xml:space="preserve">          (подпись)</w:t>
      </w:r>
    </w:p>
    <w:p>
      <w:pPr>
        <w:pStyle w:val="Normal"/>
        <w:rPr>
          <w:rFonts w:ascii="Times New Roman" w:hAnsi="Times New Roman"/>
          <w:sz w:val="24"/>
          <w:szCs w:val="24"/>
          <w:vertAlign w:val="superscript"/>
        </w:rPr>
      </w:pPr>
      <w:r>
        <w:rPr>
          <w:rFonts w:ascii="Times New Roman" w:hAnsi="Times New Roman"/>
          <w:sz w:val="24"/>
          <w:szCs w:val="24"/>
          <w:vertAlign w:val="superscript"/>
        </w:rPr>
      </w:r>
    </w:p>
    <w:p>
      <w:pPr>
        <w:pStyle w:val="Normal"/>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vertAlign w:val="superscript"/>
        </w:rPr>
        <w:t>МП</w:t>
      </w:r>
    </w:p>
    <w:p>
      <w:pPr>
        <w:pStyle w:val="Normal"/>
        <w:jc w:val="both"/>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ind w:firstLine="708"/>
        <w:rPr>
          <w:rFonts w:ascii="Times New Roman" w:hAnsi="Times New Roman"/>
          <w:sz w:val="24"/>
          <w:szCs w:val="24"/>
        </w:rPr>
      </w:pPr>
      <w:r>
        <w:rPr>
          <w:rFonts w:ascii="Times New Roman" w:hAnsi="Times New Roman"/>
          <w:sz w:val="24"/>
          <w:szCs w:val="24"/>
          <w:vertAlign w:val="superscript"/>
        </w:rPr>
        <w:tab/>
        <w:tab/>
        <w:tab/>
        <w:t xml:space="preserve"> должность, место работы</w:t>
      </w:r>
    </w:p>
    <w:p>
      <w:pPr>
        <w:pStyle w:val="Normal"/>
        <w:rPr>
          <w:rFonts w:ascii="Times New Roman" w:hAnsi="Times New Roman"/>
          <w:sz w:val="24"/>
          <w:szCs w:val="24"/>
        </w:rPr>
      </w:pPr>
      <w:r>
        <w:rPr>
          <w:rFonts w:ascii="Times New Roman" w:hAnsi="Times New Roman"/>
          <w:sz w:val="24"/>
          <w:szCs w:val="24"/>
        </w:rPr>
        <w:t>__________________________________________________________________</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«___» ___________20__г.</w:t>
      </w:r>
    </w:p>
    <w:p>
      <w:pPr>
        <w:pStyle w:val="Normal"/>
        <w:jc w:val="both"/>
        <w:rPr>
          <w:rFonts w:ascii="Times New Roman" w:hAnsi="Times New Roman"/>
          <w:sz w:val="24"/>
          <w:szCs w:val="24"/>
        </w:rPr>
      </w:pPr>
      <w:r>
        <w:rPr>
          <w:rFonts w:ascii="Times New Roman" w:hAnsi="Times New Roman"/>
          <w:sz w:val="24"/>
          <w:szCs w:val="24"/>
        </w:rPr>
      </w:r>
    </w:p>
    <w:p>
      <w:pPr>
        <w:pStyle w:val="Normal"/>
        <w:keepLines/>
        <w:suppressLineNumbers/>
        <w:suppressAutoHyphens w:val="true"/>
        <w:rPr>
          <w:rFonts w:ascii="Times New Roman" w:hAnsi="Times New Roman"/>
          <w:sz w:val="24"/>
          <w:szCs w:val="24"/>
        </w:rPr>
      </w:pPr>
      <w:r>
        <w:rPr>
          <w:rFonts w:ascii="Times New Roman" w:hAnsi="Times New Roman"/>
          <w:sz w:val="24"/>
          <w:szCs w:val="24"/>
        </w:rPr>
      </w:r>
    </w:p>
    <w:p>
      <w:pPr>
        <w:pStyle w:val="Normal"/>
        <w:keepLines/>
        <w:suppressLineNumbers/>
        <w:suppressAutoHyphens w:val="true"/>
        <w:rPr>
          <w:rFonts w:ascii="Times New Roman" w:hAnsi="Times New Roman"/>
          <w:sz w:val="24"/>
          <w:szCs w:val="24"/>
        </w:rPr>
      </w:pPr>
      <w:r>
        <w:rPr>
          <w:rFonts w:ascii="Times New Roman" w:hAnsi="Times New Roman"/>
          <w:sz w:val="24"/>
          <w:szCs w:val="24"/>
        </w:rPr>
        <w:t xml:space="preserve">«С рецензией ознакомлен» _____________________________/_____________ </w:t>
      </w:r>
    </w:p>
    <w:p>
      <w:pPr>
        <w:pStyle w:val="Normal"/>
        <w:keepLines/>
        <w:suppressLineNumbers/>
        <w:suppressAutoHyphens w:val="true"/>
        <w:ind w:left="3540" w:firstLine="708"/>
        <w:rPr>
          <w:rFonts w:ascii="Times New Roman" w:hAnsi="Times New Roman"/>
          <w:sz w:val="24"/>
          <w:szCs w:val="24"/>
        </w:rPr>
      </w:pPr>
      <w:r>
        <w:rPr>
          <w:rFonts w:ascii="Times New Roman" w:hAnsi="Times New Roman"/>
          <w:sz w:val="24"/>
          <w:szCs w:val="24"/>
          <w:vertAlign w:val="superscript"/>
        </w:rPr>
        <w:t>(Ф.И.О)</w:t>
        <w:tab/>
        <w:tab/>
        <w:tab/>
        <w:tab/>
        <w:t xml:space="preserve">             (подпись студента)</w:t>
      </w:r>
    </w:p>
    <w:p>
      <w:pPr>
        <w:pStyle w:val="Normal"/>
        <w:keepLines/>
        <w:suppressLineNumbers/>
        <w:suppressAutoHyphens w:val="true"/>
        <w:rPr>
          <w:rFonts w:ascii="Times New Roman" w:hAnsi="Times New Roman"/>
          <w:sz w:val="24"/>
          <w:szCs w:val="24"/>
        </w:rPr>
      </w:pPr>
      <w:r>
        <w:rPr>
          <w:rFonts w:ascii="Times New Roman" w:hAnsi="Times New Roman"/>
          <w:sz w:val="24"/>
          <w:szCs w:val="24"/>
        </w:rPr>
      </w:r>
    </w:p>
    <w:p>
      <w:pPr>
        <w:pStyle w:val="Normal"/>
        <w:keepLines/>
        <w:suppressLineNumbers/>
        <w:suppressAutoHyphens w:val="true"/>
        <w:rPr>
          <w:rFonts w:ascii="Times New Roman" w:hAnsi="Times New Roman"/>
          <w:sz w:val="24"/>
          <w:szCs w:val="24"/>
        </w:rPr>
      </w:pPr>
      <w:r>
        <w:rPr>
          <w:rFonts w:ascii="Times New Roman" w:hAnsi="Times New Roman"/>
          <w:sz w:val="24"/>
          <w:szCs w:val="24"/>
        </w:rPr>
        <w:t>«_____» __________ 20__ г.</w:t>
      </w:r>
    </w:p>
    <w:p>
      <w:pPr>
        <w:pStyle w:val="Normal"/>
        <w:keepLines/>
        <w:suppressLineNumbers/>
        <w:suppressAutoHyphens w:val="true"/>
        <w:jc w:val="both"/>
        <w:rPr>
          <w:rFonts w:ascii="Times New Roman" w:hAnsi="Times New Roman"/>
          <w:sz w:val="24"/>
          <w:szCs w:val="24"/>
          <w:vertAlign w:val="superscript"/>
        </w:rPr>
      </w:pPr>
      <w:r>
        <w:rPr>
          <w:rFonts w:ascii="Times New Roman" w:hAnsi="Times New Roman"/>
          <w:sz w:val="24"/>
          <w:szCs w:val="24"/>
          <w:vertAlign w:val="superscript"/>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ind w:firstLine="54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5</w:t>
      </w:r>
    </w:p>
    <w:p>
      <w:pPr>
        <w:pStyle w:val="Style28"/>
        <w:jc w:val="both"/>
        <w:rPr>
          <w:rFonts w:ascii="Times New Roman" w:hAnsi="Times New Roman"/>
          <w:b/>
          <w:b/>
          <w:sz w:val="24"/>
          <w:szCs w:val="24"/>
        </w:rPr>
      </w:pPr>
      <w:r>
        <w:rPr>
          <w:rFonts w:ascii="Times New Roman" w:hAnsi="Times New Roman"/>
          <w:b/>
          <w:sz w:val="24"/>
          <w:szCs w:val="24"/>
        </w:rPr>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МИНИСТЕРСТВО ОБРАЗОВАНИЯ МОСКОВСКОЙ ОБЛАСТИ</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Государственное бюджетное профессиональное образовательное учреждение</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Московской области</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«Воскресенский колледж»</w:t>
      </w:r>
    </w:p>
    <w:p>
      <w:pPr>
        <w:pStyle w:val="Normal"/>
        <w:widowControl/>
        <w:spacing w:lineRule="auto" w:line="259" w:before="0" w:after="160"/>
        <w:jc w:val="right"/>
        <w:rPr>
          <w:rFonts w:ascii="Times New Roman" w:hAnsi="Times New Roman"/>
          <w:sz w:val="24"/>
          <w:szCs w:val="24"/>
        </w:rPr>
      </w:pPr>
      <w:r>
        <w:rPr>
          <w:rFonts w:eastAsia="Calibri" w:ascii="Times New Roman" w:hAnsi="Times New Roman"/>
          <w:sz w:val="24"/>
          <w:szCs w:val="24"/>
          <w:lang w:eastAsia="en-US"/>
        </w:rPr>
        <w:t>УТВЕРЖДАЮ</w:t>
      </w:r>
    </w:p>
    <w:p>
      <w:pPr>
        <w:pStyle w:val="Normal"/>
        <w:widowControl/>
        <w:spacing w:lineRule="auto" w:line="259" w:before="0" w:after="160"/>
        <w:jc w:val="right"/>
        <w:rPr>
          <w:rFonts w:ascii="Times New Roman" w:hAnsi="Times New Roman"/>
          <w:sz w:val="24"/>
          <w:szCs w:val="24"/>
        </w:rPr>
      </w:pPr>
      <w:r>
        <w:rPr>
          <w:rFonts w:eastAsia="Calibri" w:ascii="Times New Roman" w:hAnsi="Times New Roman"/>
          <w:sz w:val="24"/>
          <w:szCs w:val="24"/>
          <w:lang w:eastAsia="en-US"/>
        </w:rPr>
        <w:t>Зам. директора по УР</w:t>
      </w:r>
    </w:p>
    <w:p>
      <w:pPr>
        <w:pStyle w:val="Normal"/>
        <w:widowControl/>
        <w:spacing w:lineRule="auto" w:line="259" w:before="0" w:after="160"/>
        <w:jc w:val="right"/>
        <w:rPr>
          <w:rFonts w:ascii="Times New Roman" w:hAnsi="Times New Roman"/>
          <w:sz w:val="24"/>
          <w:szCs w:val="24"/>
        </w:rPr>
      </w:pPr>
      <w:r>
        <w:rPr>
          <w:rFonts w:eastAsia="Calibri" w:ascii="Times New Roman" w:hAnsi="Times New Roman"/>
          <w:sz w:val="24"/>
          <w:szCs w:val="24"/>
          <w:lang w:eastAsia="en-US"/>
        </w:rPr>
        <w:t>_________(Куприна Н. Л.)</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ЗАДАНИЕ</w:t>
      </w:r>
    </w:p>
    <w:p>
      <w:pPr>
        <w:pStyle w:val="Normal"/>
        <w:widowControl/>
        <w:spacing w:lineRule="auto" w:line="259" w:before="0" w:after="160"/>
        <w:rPr>
          <w:rFonts w:ascii="Times New Roman" w:hAnsi="Times New Roman"/>
          <w:sz w:val="24"/>
          <w:szCs w:val="24"/>
        </w:rPr>
      </w:pPr>
      <w:r>
        <w:rPr>
          <w:rFonts w:eastAsia="Calibri" w:ascii="Times New Roman" w:hAnsi="Times New Roman"/>
          <w:b/>
          <w:sz w:val="24"/>
          <w:szCs w:val="24"/>
          <w:lang w:eastAsia="en-US"/>
        </w:rPr>
        <w:t>На выпускную квалификационную работу (ВКР)</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Студенту Тельновой Елизавете Владимировне</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Специальность 21.02.05 «Земельно-имущественные отношения»</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Тема ВКР: Особенности функционирования рынка недвижимости и определение стоимости жилья.</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Работа должна включать:</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а)</w:t>
        <w:tab/>
        <w:t>пояснительную записку</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б)</w:t>
        <w:tab/>
        <w:t>раздаточный материал</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в)</w:t>
        <w:tab/>
        <w:t>презентацию (по желанию студента)</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Пояснительная записка должна содержать:</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Введение</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Во введении следует обосновать актуальность выбранной темы, выделить цели и задачи работы, источники информации, методы и приемы исследования.</w:t>
      </w:r>
    </w:p>
    <w:p>
      <w:pPr>
        <w:pStyle w:val="Normal"/>
        <w:widowControl/>
        <w:numPr>
          <w:ilvl w:val="0"/>
          <w:numId w:val="33"/>
        </w:numPr>
        <w:spacing w:lineRule="auto" w:line="259" w:before="0" w:after="160"/>
        <w:contextualSpacing/>
        <w:rPr>
          <w:rFonts w:ascii="Times New Roman" w:hAnsi="Times New Roman"/>
          <w:sz w:val="24"/>
          <w:szCs w:val="24"/>
        </w:rPr>
      </w:pPr>
      <w:r>
        <w:rPr>
          <w:rFonts w:eastAsia="Calibri" w:ascii="Times New Roman" w:hAnsi="Times New Roman"/>
          <w:b/>
          <w:sz w:val="24"/>
          <w:szCs w:val="24"/>
          <w:lang w:eastAsia="en-US"/>
        </w:rPr>
        <w:t>Особенности функционирования рынка недвижимости.</w:t>
      </w:r>
    </w:p>
    <w:p>
      <w:pPr>
        <w:pStyle w:val="Normal"/>
        <w:widowControl/>
        <w:spacing w:lineRule="auto" w:line="259" w:before="0" w:after="160"/>
        <w:ind w:left="720" w:firstLine="696"/>
        <w:contextualSpacing/>
        <w:rPr>
          <w:rFonts w:ascii="Times New Roman" w:hAnsi="Times New Roman"/>
          <w:sz w:val="24"/>
          <w:szCs w:val="24"/>
        </w:rPr>
      </w:pPr>
      <w:r>
        <w:rPr>
          <w:rFonts w:eastAsia="Calibri" w:ascii="Times New Roman" w:hAnsi="Times New Roman"/>
          <w:sz w:val="24"/>
          <w:szCs w:val="24"/>
          <w:lang w:eastAsia="en-US"/>
        </w:rPr>
        <w:t>В первом разделе следует дать общую характеристику рынка недвижимости, описать структуру рынка недвижимости, факторы и предложения на рынке недвижимости.</w:t>
      </w:r>
    </w:p>
    <w:p>
      <w:pPr>
        <w:pStyle w:val="Normal"/>
        <w:widowControl/>
        <w:numPr>
          <w:ilvl w:val="0"/>
          <w:numId w:val="33"/>
        </w:numPr>
        <w:spacing w:lineRule="auto" w:line="259" w:before="0" w:after="160"/>
        <w:contextualSpacing/>
        <w:rPr>
          <w:rFonts w:ascii="Times New Roman" w:hAnsi="Times New Roman"/>
          <w:sz w:val="24"/>
          <w:szCs w:val="24"/>
        </w:rPr>
      </w:pPr>
      <w:r>
        <w:rPr>
          <w:rFonts w:eastAsia="Calibri" w:ascii="Times New Roman" w:hAnsi="Times New Roman"/>
          <w:b/>
          <w:sz w:val="24"/>
          <w:szCs w:val="24"/>
          <w:lang w:eastAsia="en-US"/>
        </w:rPr>
        <w:t>Географическое положение и социально-экономическое развитие г. Воскресенска.</w:t>
      </w:r>
    </w:p>
    <w:p>
      <w:pPr>
        <w:pStyle w:val="Normal"/>
        <w:widowControl/>
        <w:spacing w:lineRule="auto" w:line="259" w:before="0" w:after="160"/>
        <w:ind w:left="720" w:firstLine="696"/>
        <w:contextualSpacing/>
        <w:rPr>
          <w:rFonts w:ascii="Times New Roman" w:hAnsi="Times New Roman"/>
          <w:sz w:val="24"/>
          <w:szCs w:val="24"/>
        </w:rPr>
      </w:pPr>
      <w:r>
        <w:rPr>
          <w:rFonts w:eastAsia="Calibri" w:ascii="Times New Roman" w:hAnsi="Times New Roman"/>
          <w:sz w:val="24"/>
          <w:szCs w:val="24"/>
          <w:lang w:eastAsia="en-US"/>
        </w:rPr>
        <w:t>Во втором разделе следует дать краткую характеристику географического положения и экономического развития г. Воскресенска (использовать отчет главы города).</w:t>
      </w:r>
    </w:p>
    <w:p>
      <w:pPr>
        <w:pStyle w:val="Normal"/>
        <w:widowControl/>
        <w:numPr>
          <w:ilvl w:val="0"/>
          <w:numId w:val="33"/>
        </w:numPr>
        <w:spacing w:lineRule="auto" w:line="259" w:before="0" w:after="160"/>
        <w:contextualSpacing/>
        <w:rPr>
          <w:rFonts w:ascii="Times New Roman" w:hAnsi="Times New Roman"/>
          <w:sz w:val="24"/>
          <w:szCs w:val="24"/>
        </w:rPr>
      </w:pPr>
      <w:r>
        <w:rPr>
          <w:rFonts w:eastAsia="Calibri" w:ascii="Times New Roman" w:hAnsi="Times New Roman"/>
          <w:b/>
          <w:sz w:val="24"/>
          <w:szCs w:val="24"/>
          <w:lang w:eastAsia="en-US"/>
        </w:rPr>
        <w:t>Анализ рынка недвижимости г. Воскресенска</w:t>
      </w:r>
    </w:p>
    <w:p>
      <w:pPr>
        <w:pStyle w:val="Normal"/>
        <w:widowControl/>
        <w:spacing w:lineRule="auto" w:line="259" w:before="0" w:after="160"/>
        <w:ind w:left="709" w:firstLine="707"/>
        <w:contextualSpacing/>
        <w:rPr>
          <w:rFonts w:ascii="Times New Roman" w:hAnsi="Times New Roman"/>
          <w:sz w:val="24"/>
          <w:szCs w:val="24"/>
        </w:rPr>
      </w:pPr>
      <w:r>
        <w:rPr>
          <w:rFonts w:eastAsia="Calibri" w:ascii="Times New Roman" w:hAnsi="Times New Roman"/>
          <w:sz w:val="24"/>
          <w:szCs w:val="24"/>
          <w:lang w:eastAsia="en-US"/>
        </w:rPr>
        <w:t>В третьей главе следует провести мониторинг жилых объектов недвижимости г. Воскресенска за 2 года, анализировать стоимость 1 м</w:t>
      </w:r>
      <w:r>
        <w:rPr>
          <w:rFonts w:eastAsia="Calibri" w:ascii="Times New Roman" w:hAnsi="Times New Roman"/>
          <w:sz w:val="24"/>
          <w:szCs w:val="24"/>
          <w:vertAlign w:val="superscript"/>
          <w:lang w:eastAsia="en-US"/>
        </w:rPr>
        <w:t xml:space="preserve">2 </w:t>
      </w:r>
      <w:r>
        <w:rPr>
          <w:rFonts w:eastAsia="Calibri" w:ascii="Times New Roman" w:hAnsi="Times New Roman"/>
          <w:sz w:val="24"/>
          <w:szCs w:val="24"/>
          <w:lang w:eastAsia="en-US"/>
        </w:rPr>
        <w:t>площади объектов недвижимости, сделать анализ рынка недвижимости по группам.</w:t>
      </w:r>
    </w:p>
    <w:p>
      <w:pPr>
        <w:pStyle w:val="Normal"/>
        <w:widowControl/>
        <w:numPr>
          <w:ilvl w:val="0"/>
          <w:numId w:val="33"/>
        </w:numPr>
        <w:spacing w:lineRule="auto" w:line="259" w:before="0" w:after="160"/>
        <w:contextualSpacing/>
        <w:rPr>
          <w:rFonts w:ascii="Times New Roman" w:hAnsi="Times New Roman"/>
          <w:sz w:val="24"/>
          <w:szCs w:val="24"/>
        </w:rPr>
      </w:pPr>
      <w:r>
        <w:rPr>
          <w:rFonts w:eastAsia="Calibri" w:ascii="Times New Roman" w:hAnsi="Times New Roman"/>
          <w:b/>
          <w:sz w:val="24"/>
          <w:szCs w:val="24"/>
          <w:lang w:eastAsia="en-US"/>
        </w:rPr>
        <w:t>Расчет рыночной стоимости квартиры г. Воскресенска</w:t>
      </w:r>
    </w:p>
    <w:p>
      <w:pPr>
        <w:pStyle w:val="Normal"/>
        <w:widowControl/>
        <w:spacing w:lineRule="auto" w:line="259" w:before="0" w:after="160"/>
        <w:ind w:left="720" w:firstLine="696"/>
        <w:rPr>
          <w:rFonts w:ascii="Times New Roman" w:hAnsi="Times New Roman"/>
          <w:sz w:val="24"/>
          <w:szCs w:val="24"/>
        </w:rPr>
      </w:pPr>
      <w:r>
        <w:rPr>
          <w:rFonts w:eastAsia="Calibri" w:ascii="Times New Roman" w:hAnsi="Times New Roman"/>
          <w:sz w:val="24"/>
          <w:szCs w:val="24"/>
          <w:lang w:eastAsia="en-US"/>
        </w:rPr>
        <w:t>В четвертом разделе необходимо отразить задание на оценку объекта недвижимости, определить рыночную стоимость недвижимости в рамках  доходного и сравнительного подходов.</w:t>
      </w:r>
    </w:p>
    <w:p>
      <w:pPr>
        <w:pStyle w:val="Normal"/>
        <w:widowControl/>
        <w:numPr>
          <w:ilvl w:val="0"/>
          <w:numId w:val="33"/>
        </w:numPr>
        <w:spacing w:lineRule="auto" w:line="259" w:before="0" w:after="160"/>
        <w:contextualSpacing/>
        <w:rPr>
          <w:rFonts w:ascii="Times New Roman" w:hAnsi="Times New Roman"/>
          <w:sz w:val="24"/>
          <w:szCs w:val="24"/>
        </w:rPr>
      </w:pPr>
      <w:r>
        <w:rPr>
          <w:rFonts w:eastAsia="Calibri" w:ascii="Times New Roman" w:hAnsi="Times New Roman"/>
          <w:b/>
          <w:sz w:val="24"/>
          <w:szCs w:val="24"/>
          <w:lang w:eastAsia="en-US"/>
        </w:rPr>
        <w:t>Факторы, понижающие и повышающие стоимость квартиры</w:t>
      </w:r>
    </w:p>
    <w:p>
      <w:pPr>
        <w:pStyle w:val="Normal"/>
        <w:widowControl/>
        <w:spacing w:lineRule="auto" w:line="259" w:before="0" w:after="160"/>
        <w:ind w:left="1416" w:hanging="0"/>
        <w:rPr>
          <w:rFonts w:ascii="Times New Roman" w:hAnsi="Times New Roman"/>
          <w:sz w:val="24"/>
          <w:szCs w:val="24"/>
        </w:rPr>
      </w:pPr>
      <w:r>
        <w:rPr>
          <w:rFonts w:eastAsia="Calibri" w:ascii="Times New Roman" w:hAnsi="Times New Roman"/>
          <w:sz w:val="24"/>
          <w:szCs w:val="24"/>
          <w:lang w:eastAsia="en-US"/>
        </w:rPr>
        <w:t>В пятой главе рекомендовано перечислить факторы, влияющие на стоимость квартиры.</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Заключение</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В заключении необходимо обобщить результаты анализа и расчеты, проведенные в ВКР, сделать необходимые выводы.</w:t>
      </w:r>
    </w:p>
    <w:p>
      <w:pPr>
        <w:pStyle w:val="Normal"/>
        <w:widowControl/>
        <w:spacing w:lineRule="auto" w:line="259" w:before="0" w:after="160"/>
        <w:jc w:val="center"/>
        <w:rPr>
          <w:rFonts w:ascii="Times New Roman" w:hAnsi="Times New Roman"/>
          <w:sz w:val="24"/>
          <w:szCs w:val="24"/>
        </w:rPr>
      </w:pPr>
      <w:r>
        <w:rPr>
          <w:rFonts w:eastAsia="Calibri" w:ascii="Times New Roman" w:hAnsi="Times New Roman"/>
          <w:b/>
          <w:sz w:val="24"/>
          <w:szCs w:val="24"/>
          <w:lang w:eastAsia="en-US"/>
        </w:rPr>
        <w:t>Раздаточный материал</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Может быть представлен схемами, таблицами, графиками, диаграммами на листах формата А4 в количестве 8-10 листов, а также в виде презентации (10-12 слайдов).</w:t>
      </w:r>
    </w:p>
    <w:p>
      <w:pPr>
        <w:pStyle w:val="Normal"/>
        <w:widowControl/>
        <w:spacing w:lineRule="auto" w:line="259" w:before="0" w:after="160"/>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Председатель предметной (цикловой) комиссии экономических дисциплин</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______________________________________________И.М.Портная</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________________</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Руководитель ВКР ____________Кондакова Т. А.</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Дата выдачи задания</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__________________</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 xml:space="preserve">Срок окончания работы </w:t>
      </w:r>
    </w:p>
    <w:p>
      <w:pPr>
        <w:pStyle w:val="Normal"/>
        <w:widowControl/>
        <w:spacing w:lineRule="auto" w:line="259" w:before="0" w:after="160"/>
        <w:rPr>
          <w:rFonts w:ascii="Times New Roman" w:hAnsi="Times New Roman"/>
          <w:sz w:val="24"/>
          <w:szCs w:val="24"/>
        </w:rPr>
      </w:pPr>
      <w:r>
        <w:rPr>
          <w:rFonts w:eastAsia="Calibri" w:ascii="Times New Roman" w:hAnsi="Times New Roman"/>
          <w:sz w:val="24"/>
          <w:szCs w:val="24"/>
          <w:lang w:eastAsia="en-US"/>
        </w:rPr>
        <w:t>___________________</w:t>
      </w:r>
    </w:p>
    <w:p>
      <w:pPr>
        <w:pStyle w:val="Normal"/>
        <w:widowControl/>
        <w:spacing w:lineRule="auto" w:line="259" w:before="0" w:after="160"/>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widowControl/>
        <w:spacing w:lineRule="auto" w:line="276" w:before="0" w:after="200"/>
        <w:rPr>
          <w:rFonts w:ascii="Times New Roman" w:hAnsi="Times New Roman" w:eastAsia="Calibri" w:cs="" w:cstheme="minorBidi" w:eastAsiaTheme="minorHAnsi"/>
          <w:sz w:val="24"/>
          <w:szCs w:val="24"/>
          <w:lang w:eastAsia="en-US"/>
        </w:rPr>
      </w:pPr>
      <w:r>
        <w:rPr>
          <w:rFonts w:eastAsia="Calibri" w:cs="" w:cstheme="minorBidi" w:eastAsiaTheme="minorHAnsi" w:ascii="Times New Roman" w:hAnsi="Times New Roman"/>
          <w:sz w:val="24"/>
          <w:szCs w:val="24"/>
          <w:lang w:eastAsia="en-US"/>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6</w:t>
      </w:r>
    </w:p>
    <w:p>
      <w:pPr>
        <w:pStyle w:val="Normal"/>
        <w:jc w:val="center"/>
        <w:rPr>
          <w:rFonts w:ascii="Times New Roman" w:hAnsi="Times New Roman"/>
          <w:sz w:val="24"/>
          <w:szCs w:val="24"/>
        </w:rPr>
      </w:pPr>
      <w:r>
        <w:rPr>
          <w:rFonts w:eastAsia="TimesNewRomanPSMT" w:ascii="Times New Roman" w:hAnsi="Times New Roman"/>
          <w:b/>
          <w:iCs/>
          <w:sz w:val="24"/>
          <w:szCs w:val="24"/>
        </w:rPr>
        <w:t>ОБРАЗЕЦ ОФОРМЛЕНИЯ СОДЕРЖАНИЯ</w:t>
      </w:r>
    </w:p>
    <w:p>
      <w:pPr>
        <w:pStyle w:val="Normal"/>
        <w:spacing w:lineRule="auto" w:line="360" w:before="0" w:after="0"/>
        <w:contextualSpacing/>
        <w:rPr>
          <w:rFonts w:ascii="Times New Roman" w:hAnsi="Times New Roman"/>
          <w:sz w:val="24"/>
          <w:szCs w:val="24"/>
          <w:highlight w:val="yellow"/>
        </w:rPr>
      </w:pPr>
      <w:r>
        <w:rPr>
          <w:rFonts w:ascii="Times New Roman" w:hAnsi="Times New Roman"/>
          <w:sz w:val="24"/>
          <w:szCs w:val="24"/>
          <w:highlight w:val="yellow"/>
        </w:rPr>
      </w:r>
    </w:p>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СОДЕРЖАНИЕ</w:t>
      </w:r>
    </w:p>
    <w:p>
      <w:pPr>
        <w:pStyle w:val="Normal"/>
        <w:spacing w:lineRule="auto" w:line="360" w:before="0" w:after="0"/>
        <w:ind w:hanging="284"/>
        <w:contextualSpacing/>
        <w:jc w:val="center"/>
        <w:rPr>
          <w:rFonts w:ascii="Times New Roman" w:hAnsi="Times New Roman"/>
          <w:sz w:val="24"/>
          <w:szCs w:val="24"/>
        </w:rPr>
      </w:pPr>
      <w:r>
        <w:rPr>
          <w:rFonts w:ascii="Times New Roman" w:hAnsi="Times New Roman"/>
          <w:sz w:val="24"/>
          <w:szCs w:val="24"/>
        </w:rPr>
      </w:r>
    </w:p>
    <w:tbl>
      <w:tblPr>
        <w:tblStyle w:val="ae"/>
        <w:tblW w:w="9573" w:type="dxa"/>
        <w:jc w:val="left"/>
        <w:tblInd w:w="0" w:type="dxa"/>
        <w:tblCellMar>
          <w:top w:w="0" w:type="dxa"/>
          <w:left w:w="108" w:type="dxa"/>
          <w:bottom w:w="0" w:type="dxa"/>
          <w:right w:w="108" w:type="dxa"/>
        </w:tblCellMar>
        <w:tblLook w:val="04a0" w:noHBand="0" w:noVBand="1" w:firstColumn="1" w:lastRow="0" w:lastColumn="0" w:firstRow="1"/>
      </w:tblPr>
      <w:tblGrid>
        <w:gridCol w:w="8897"/>
        <w:gridCol w:w="675"/>
      </w:tblGrid>
      <w:tr>
        <w:trPr/>
        <w:tc>
          <w:tcPr>
            <w:tcW w:w="8897"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 xml:space="preserve">ВВЕДЕНИЕ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3</w:t>
            </w:r>
          </w:p>
        </w:tc>
      </w:tr>
      <w:tr>
        <w:trPr/>
        <w:tc>
          <w:tcPr>
            <w:tcW w:w="8897" w:type="dxa"/>
            <w:tcBorders>
              <w:top w:val="nil"/>
              <w:left w:val="nil"/>
              <w:bottom w:val="nil"/>
              <w:right w:val="nil"/>
            </w:tcBorders>
          </w:tcPr>
          <w:p>
            <w:pPr>
              <w:pStyle w:val="Normal"/>
              <w:spacing w:lineRule="auto" w:line="360"/>
              <w:jc w:val="both"/>
              <w:rPr>
                <w:rFonts w:ascii="Times New Roman" w:hAnsi="Times New Roman"/>
                <w:sz w:val="24"/>
                <w:szCs w:val="24"/>
              </w:rPr>
            </w:pPr>
            <w:r>
              <w:rPr>
                <w:rFonts w:ascii="Times New Roman" w:hAnsi="Times New Roman"/>
                <w:color w:val="000000"/>
                <w:sz w:val="24"/>
                <w:szCs w:val="24"/>
              </w:rPr>
              <w:t xml:space="preserve">Глава 1. Теоретические основы оценки рыночной стоимости недвижимости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rPr>
                <w:rFonts w:ascii="Times New Roman" w:hAnsi="Times New Roman"/>
                <w:sz w:val="24"/>
                <w:szCs w:val="24"/>
              </w:rPr>
            </w:pPr>
            <w:r>
              <w:rPr>
                <w:rFonts w:ascii="Times New Roman" w:hAnsi="Times New Roman"/>
                <w:sz w:val="24"/>
                <w:szCs w:val="24"/>
              </w:rPr>
              <w:t>5</w:t>
            </w:r>
          </w:p>
        </w:tc>
      </w:tr>
      <w:tr>
        <w:trPr/>
        <w:tc>
          <w:tcPr>
            <w:tcW w:w="8897" w:type="dxa"/>
            <w:tcBorders>
              <w:top w:val="nil"/>
              <w:left w:val="nil"/>
              <w:bottom w:val="nil"/>
              <w:right w:val="nil"/>
            </w:tcBorders>
          </w:tcPr>
          <w:p>
            <w:pPr>
              <w:pStyle w:val="Normal"/>
              <w:tabs>
                <w:tab w:val="clear" w:pos="708"/>
                <w:tab w:val="left" w:pos="420" w:leader="none"/>
              </w:tabs>
              <w:spacing w:lineRule="auto" w:line="360"/>
              <w:jc w:val="both"/>
              <w:rPr>
                <w:rFonts w:ascii="Times New Roman" w:hAnsi="Times New Roman"/>
                <w:sz w:val="24"/>
                <w:szCs w:val="24"/>
              </w:rPr>
            </w:pPr>
            <w:r>
              <w:rPr>
                <w:rFonts w:ascii="Times New Roman" w:hAnsi="Times New Roman"/>
                <w:color w:val="000000"/>
                <w:sz w:val="24"/>
                <w:szCs w:val="24"/>
              </w:rPr>
              <w:t>1.1.</w:t>
              <w:tab/>
              <w:t xml:space="preserve">Оценка стоимости недвижимости: основные понятия и принципы оценки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rPr>
                <w:rFonts w:ascii="Times New Roman" w:hAnsi="Times New Roman"/>
                <w:sz w:val="24"/>
                <w:szCs w:val="24"/>
              </w:rPr>
            </w:pPr>
            <w:r>
              <w:rPr>
                <w:rFonts w:ascii="Times New Roman" w:hAnsi="Times New Roman"/>
                <w:sz w:val="24"/>
                <w:szCs w:val="24"/>
              </w:rPr>
              <w:t>5</w:t>
            </w:r>
          </w:p>
        </w:tc>
      </w:tr>
      <w:tr>
        <w:trPr/>
        <w:tc>
          <w:tcPr>
            <w:tcW w:w="8897" w:type="dxa"/>
            <w:tcBorders>
              <w:top w:val="nil"/>
              <w:left w:val="nil"/>
              <w:bottom w:val="nil"/>
              <w:right w:val="nil"/>
            </w:tcBorders>
          </w:tcPr>
          <w:p>
            <w:pPr>
              <w:pStyle w:val="Normal"/>
              <w:tabs>
                <w:tab w:val="clear" w:pos="708"/>
                <w:tab w:val="left" w:pos="420" w:leader="none"/>
              </w:tabs>
              <w:spacing w:lineRule="auto" w:line="360"/>
              <w:jc w:val="both"/>
              <w:rPr>
                <w:rFonts w:ascii="Times New Roman" w:hAnsi="Times New Roman"/>
                <w:sz w:val="24"/>
                <w:szCs w:val="24"/>
              </w:rPr>
            </w:pPr>
            <w:r>
              <w:rPr>
                <w:rFonts w:ascii="Times New Roman" w:hAnsi="Times New Roman"/>
                <w:color w:val="000000"/>
                <w:sz w:val="24"/>
                <w:szCs w:val="24"/>
              </w:rPr>
              <w:t>1.2.</w:t>
              <w:tab/>
              <w:t xml:space="preserve">…………….. </w:t>
            </w:r>
            <w:r>
              <w:rPr>
                <w:rFonts w:ascii="Times New Roman" w:hAnsi="Times New Roman"/>
                <w:i/>
                <w:color w:val="000000"/>
                <w:sz w:val="24"/>
                <w:szCs w:val="24"/>
              </w:rPr>
              <w:t>и т.д.</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tc>
      </w:tr>
      <w:tr>
        <w:trPr/>
        <w:tc>
          <w:tcPr>
            <w:tcW w:w="8897" w:type="dxa"/>
            <w:tcBorders>
              <w:top w:val="nil"/>
              <w:left w:val="nil"/>
              <w:bottom w:val="nil"/>
              <w:right w:val="nil"/>
            </w:tcBorders>
          </w:tcPr>
          <w:p>
            <w:pPr>
              <w:pStyle w:val="Normal"/>
              <w:tabs>
                <w:tab w:val="clear" w:pos="708"/>
                <w:tab w:val="left" w:pos="420" w:leader="none"/>
              </w:tabs>
              <w:spacing w:lineRule="auto" w:line="360"/>
              <w:jc w:val="both"/>
              <w:rPr>
                <w:rFonts w:ascii="Times New Roman" w:hAnsi="Times New Roman"/>
                <w:sz w:val="24"/>
                <w:szCs w:val="24"/>
              </w:rPr>
            </w:pPr>
            <w:r>
              <w:rPr>
                <w:rFonts w:ascii="Times New Roman" w:hAnsi="Times New Roman"/>
                <w:color w:val="000000"/>
                <w:sz w:val="24"/>
                <w:szCs w:val="24"/>
              </w:rPr>
              <w:t xml:space="preserve">Глава 2. Определение рыночной стоимости объекта недвижимости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18</w:t>
            </w:r>
          </w:p>
        </w:tc>
      </w:tr>
      <w:tr>
        <w:trPr/>
        <w:tc>
          <w:tcPr>
            <w:tcW w:w="8897" w:type="dxa"/>
            <w:tcBorders>
              <w:top w:val="nil"/>
              <w:left w:val="nil"/>
              <w:bottom w:val="nil"/>
              <w:right w:val="nil"/>
            </w:tcBorders>
          </w:tcPr>
          <w:p>
            <w:pPr>
              <w:pStyle w:val="Normal"/>
              <w:tabs>
                <w:tab w:val="clear" w:pos="708"/>
                <w:tab w:val="left" w:pos="420" w:leader="none"/>
              </w:tabs>
              <w:spacing w:lineRule="auto" w:line="360"/>
              <w:jc w:val="both"/>
              <w:rPr>
                <w:rFonts w:ascii="Times New Roman" w:hAnsi="Times New Roman"/>
                <w:sz w:val="24"/>
                <w:szCs w:val="24"/>
              </w:rPr>
            </w:pPr>
            <w:r>
              <w:rPr>
                <w:rFonts w:ascii="Times New Roman" w:hAnsi="Times New Roman"/>
                <w:color w:val="000000"/>
                <w:sz w:val="24"/>
                <w:szCs w:val="24"/>
              </w:rPr>
              <w:t>2.1.</w:t>
              <w:tab/>
              <w:t xml:space="preserve">Описание объекта оценки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18</w:t>
            </w:r>
          </w:p>
        </w:tc>
      </w:tr>
      <w:tr>
        <w:trPr/>
        <w:tc>
          <w:tcPr>
            <w:tcW w:w="8897" w:type="dxa"/>
            <w:tcBorders>
              <w:top w:val="nil"/>
              <w:left w:val="nil"/>
              <w:bottom w:val="nil"/>
              <w:right w:val="nil"/>
            </w:tcBorders>
          </w:tcPr>
          <w:p>
            <w:pPr>
              <w:pStyle w:val="Normal"/>
              <w:tabs>
                <w:tab w:val="clear" w:pos="708"/>
                <w:tab w:val="left" w:pos="420" w:leader="none"/>
              </w:tabs>
              <w:spacing w:lineRule="auto" w:line="360"/>
              <w:jc w:val="both"/>
              <w:rPr>
                <w:rFonts w:ascii="Times New Roman" w:hAnsi="Times New Roman"/>
                <w:sz w:val="24"/>
                <w:szCs w:val="24"/>
              </w:rPr>
            </w:pPr>
            <w:r>
              <w:rPr>
                <w:rFonts w:ascii="Times New Roman" w:hAnsi="Times New Roman"/>
                <w:color w:val="000000"/>
                <w:sz w:val="24"/>
                <w:szCs w:val="24"/>
              </w:rPr>
              <w:t>2.2.</w:t>
              <w:tab/>
              <w:t xml:space="preserve">……………… </w:t>
            </w:r>
            <w:r>
              <w:rPr>
                <w:rFonts w:ascii="Times New Roman" w:hAnsi="Times New Roman"/>
                <w:i/>
                <w:color w:val="000000"/>
                <w:sz w:val="24"/>
                <w:szCs w:val="24"/>
              </w:rPr>
              <w:t>и т.д.</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tc>
      </w:tr>
      <w:tr>
        <w:trPr/>
        <w:tc>
          <w:tcPr>
            <w:tcW w:w="8897" w:type="dxa"/>
            <w:tcBorders>
              <w:top w:val="nil"/>
              <w:left w:val="nil"/>
              <w:bottom w:val="nil"/>
              <w:right w:val="nil"/>
            </w:tcBorders>
          </w:tcPr>
          <w:p>
            <w:pPr>
              <w:pStyle w:val="Normal"/>
              <w:spacing w:lineRule="auto" w:line="360"/>
              <w:jc w:val="both"/>
              <w:rPr>
                <w:rFonts w:ascii="Times New Roman" w:hAnsi="Times New Roman"/>
                <w:sz w:val="24"/>
                <w:szCs w:val="24"/>
              </w:rPr>
            </w:pPr>
            <w:r>
              <w:rPr>
                <w:rFonts w:ascii="Times New Roman" w:hAnsi="Times New Roman"/>
                <w:color w:val="000000"/>
                <w:sz w:val="24"/>
                <w:szCs w:val="24"/>
              </w:rPr>
              <w:t xml:space="preserve">Глава 3. Рекомендации по управлению стоимостью объекта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35</w:t>
            </w:r>
          </w:p>
        </w:tc>
      </w:tr>
      <w:tr>
        <w:trPr/>
        <w:tc>
          <w:tcPr>
            <w:tcW w:w="8897" w:type="dxa"/>
            <w:tcBorders>
              <w:top w:val="nil"/>
              <w:left w:val="nil"/>
              <w:bottom w:val="nil"/>
              <w:right w:val="nil"/>
            </w:tcBorders>
          </w:tcPr>
          <w:p>
            <w:pPr>
              <w:pStyle w:val="Normal"/>
              <w:spacing w:lineRule="auto" w:line="360"/>
              <w:jc w:val="both"/>
              <w:rPr>
                <w:rFonts w:ascii="Times New Roman" w:hAnsi="Times New Roman"/>
                <w:sz w:val="24"/>
                <w:szCs w:val="24"/>
              </w:rPr>
            </w:pPr>
            <w:r>
              <w:rPr>
                <w:rFonts w:ascii="Times New Roman" w:hAnsi="Times New Roman"/>
                <w:color w:val="000000"/>
                <w:sz w:val="24"/>
                <w:szCs w:val="24"/>
              </w:rPr>
              <w:t>3.1.</w:t>
              <w:tab/>
              <w:t>Определение итоговой величины рыночной стоимости объекта оценки</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rPr>
                <w:rFonts w:ascii="Times New Roman" w:hAnsi="Times New Roman"/>
                <w:sz w:val="24"/>
                <w:szCs w:val="24"/>
              </w:rPr>
            </w:pPr>
            <w:r>
              <w:rPr>
                <w:rFonts w:ascii="Times New Roman" w:hAnsi="Times New Roman"/>
                <w:sz w:val="24"/>
                <w:szCs w:val="24"/>
              </w:rPr>
              <w:t>35</w:t>
            </w:r>
          </w:p>
        </w:tc>
      </w:tr>
      <w:tr>
        <w:trPr/>
        <w:tc>
          <w:tcPr>
            <w:tcW w:w="8897" w:type="dxa"/>
            <w:tcBorders>
              <w:top w:val="nil"/>
              <w:left w:val="nil"/>
              <w:bottom w:val="nil"/>
              <w:right w:val="nil"/>
            </w:tcBorders>
          </w:tcPr>
          <w:p>
            <w:pPr>
              <w:pStyle w:val="Normal"/>
              <w:spacing w:lineRule="auto" w:line="360"/>
              <w:jc w:val="both"/>
              <w:rPr>
                <w:rFonts w:ascii="Times New Roman" w:hAnsi="Times New Roman"/>
                <w:sz w:val="24"/>
                <w:szCs w:val="24"/>
              </w:rPr>
            </w:pPr>
            <w:r>
              <w:rPr>
                <w:rFonts w:ascii="Times New Roman" w:hAnsi="Times New Roman"/>
                <w:color w:val="000000"/>
                <w:sz w:val="24"/>
                <w:szCs w:val="24"/>
              </w:rPr>
              <w:t>3.2.</w:t>
              <w:tab/>
              <w:t>………………</w:t>
            </w:r>
            <w:r>
              <w:rPr>
                <w:rFonts w:ascii="Times New Roman" w:hAnsi="Times New Roman"/>
                <w:i/>
                <w:color w:val="000000"/>
                <w:sz w:val="24"/>
                <w:szCs w:val="24"/>
              </w:rPr>
              <w:t xml:space="preserve"> и т.д.</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r>
          </w:p>
        </w:tc>
      </w:tr>
      <w:tr>
        <w:trPr/>
        <w:tc>
          <w:tcPr>
            <w:tcW w:w="8897" w:type="dxa"/>
            <w:tcBorders>
              <w:top w:val="nil"/>
              <w:left w:val="nil"/>
              <w:bottom w:val="nil"/>
              <w:right w:val="nil"/>
            </w:tcBorders>
          </w:tcPr>
          <w:p>
            <w:pPr>
              <w:pStyle w:val="Normal"/>
              <w:spacing w:lineRule="auto" w:line="360"/>
              <w:jc w:val="both"/>
              <w:rPr/>
            </w:pPr>
            <w:r>
              <w:rPr>
                <w:rStyle w:val="FontStyle108"/>
                <w:rFonts w:ascii="Times New Roman" w:hAnsi="Times New Roman"/>
                <w:sz w:val="24"/>
                <w:szCs w:val="24"/>
              </w:rPr>
              <w:t xml:space="preserve">ЗАКЛЮЧЕНИЕ </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46</w:t>
            </w:r>
          </w:p>
        </w:tc>
      </w:tr>
      <w:tr>
        <w:trPr/>
        <w:tc>
          <w:tcPr>
            <w:tcW w:w="8897" w:type="dxa"/>
            <w:tcBorders>
              <w:top w:val="nil"/>
              <w:left w:val="nil"/>
              <w:bottom w:val="nil"/>
              <w:right w:val="nil"/>
            </w:tcBorders>
          </w:tcPr>
          <w:p>
            <w:pPr>
              <w:pStyle w:val="Normal"/>
              <w:spacing w:lineRule="auto" w:line="360"/>
              <w:jc w:val="both"/>
              <w:rPr/>
            </w:pPr>
            <w:r>
              <w:rPr>
                <w:rStyle w:val="FontStyle108"/>
                <w:rFonts w:ascii="Times New Roman" w:hAnsi="Times New Roman"/>
                <w:sz w:val="24"/>
                <w:szCs w:val="24"/>
              </w:rPr>
              <w:t>СПИСОК ИСПОЛЬЗОВАННЫХ ИСТОЧНИКОВ</w:t>
            </w:r>
          </w:p>
        </w:tc>
        <w:tc>
          <w:tcPr>
            <w:tcW w:w="675" w:type="dxa"/>
            <w:tcBorders>
              <w:top w:val="nil"/>
              <w:left w:val="nil"/>
              <w:bottom w:val="nil"/>
              <w:right w:val="nil"/>
            </w:tcBorders>
          </w:tcPr>
          <w:p>
            <w:pPr>
              <w:pStyle w:val="Normal"/>
              <w:spacing w:lineRule="auto" w:line="360" w:before="0" w:after="0"/>
              <w:contextualSpacing/>
              <w:rPr>
                <w:rFonts w:ascii="Times New Roman" w:hAnsi="Times New Roman"/>
                <w:sz w:val="24"/>
                <w:szCs w:val="24"/>
              </w:rPr>
            </w:pPr>
            <w:r>
              <w:rPr>
                <w:rFonts w:ascii="Times New Roman" w:hAnsi="Times New Roman"/>
                <w:sz w:val="24"/>
                <w:szCs w:val="24"/>
              </w:rPr>
              <w:t>48</w:t>
            </w:r>
          </w:p>
        </w:tc>
      </w:tr>
    </w:tbl>
    <w:p>
      <w:pPr>
        <w:pStyle w:val="Normal"/>
        <w:spacing w:before="0" w:after="0"/>
        <w:contextualSpacing/>
        <w:rPr>
          <w:rFonts w:ascii="Times New Roman" w:hAnsi="Times New Roman"/>
          <w:sz w:val="24"/>
          <w:szCs w:val="24"/>
        </w:rPr>
      </w:pPr>
      <w:r>
        <w:rPr>
          <w:rFonts w:ascii="Times New Roman" w:hAnsi="Times New Roman"/>
          <w:sz w:val="24"/>
          <w:szCs w:val="24"/>
        </w:rPr>
        <w:t xml:space="preserve">ПРИЛОЖЕНИЯ   </w:t>
      </w:r>
    </w:p>
    <w:p>
      <w:pPr>
        <w:pStyle w:val="Normal"/>
        <w:spacing w:before="0" w:after="0"/>
        <w:ind w:hanging="284"/>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center"/>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7</w:t>
      </w:r>
    </w:p>
    <w:p>
      <w:pPr>
        <w:pStyle w:val="Normal"/>
        <w:jc w:val="center"/>
        <w:rPr>
          <w:rFonts w:ascii="Times New Roman" w:hAnsi="Times New Roman"/>
          <w:sz w:val="24"/>
          <w:szCs w:val="24"/>
        </w:rPr>
      </w:pPr>
      <w:r>
        <w:rPr>
          <w:rFonts w:eastAsia="TimesNewRomanPSMT" w:ascii="Times New Roman" w:hAnsi="Times New Roman"/>
          <w:b/>
          <w:iCs/>
          <w:sz w:val="24"/>
          <w:szCs w:val="24"/>
        </w:rPr>
        <w:t>ОБРАЗЕЦ ОФОРМЛЕНИЯ ВВЕДЕНИЯ</w:t>
      </w:r>
    </w:p>
    <w:p>
      <w:pPr>
        <w:pStyle w:val="Normal"/>
        <w:jc w:val="right"/>
        <w:rPr>
          <w:rFonts w:ascii="Times New Roman" w:hAnsi="Times New Roman"/>
          <w:b/>
          <w:b/>
          <w:i/>
          <w:i/>
          <w:sz w:val="24"/>
          <w:szCs w:val="24"/>
        </w:rPr>
      </w:pPr>
      <w:r>
        <w:rPr>
          <w:rFonts w:ascii="Times New Roman" w:hAnsi="Times New Roman"/>
          <w:b/>
          <w:i/>
          <w:sz w:val="24"/>
          <w:szCs w:val="24"/>
        </w:rPr>
      </w:r>
    </w:p>
    <w:p>
      <w:pPr>
        <w:pStyle w:val="Normal"/>
        <w:spacing w:before="0" w:after="0"/>
        <w:contextualSpacing/>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ВВЕДЕНИЕ</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widowControl/>
        <w:spacing w:lineRule="auto" w:line="360"/>
        <w:ind w:firstLine="708"/>
        <w:jc w:val="both"/>
        <w:rPr>
          <w:rFonts w:ascii="Times New Roman" w:hAnsi="Times New Roman"/>
          <w:sz w:val="24"/>
          <w:szCs w:val="24"/>
        </w:rPr>
      </w:pPr>
      <w:r>
        <w:rPr>
          <w:rFonts w:ascii="Times New Roman" w:hAnsi="Times New Roman"/>
          <w:i/>
          <w:sz w:val="24"/>
          <w:szCs w:val="24"/>
          <w:lang w:eastAsia="en-US"/>
        </w:rPr>
        <w:t>Представляются общие понятия по земельно-имущественным отношениям (1-2 абзаца).</w:t>
      </w:r>
    </w:p>
    <w:p>
      <w:pPr>
        <w:pStyle w:val="Normal"/>
        <w:spacing w:lineRule="auto" w:line="360"/>
        <w:ind w:firstLine="709"/>
        <w:jc w:val="both"/>
        <w:rPr>
          <w:rFonts w:ascii="Times New Roman" w:hAnsi="Times New Roman"/>
          <w:sz w:val="24"/>
          <w:szCs w:val="24"/>
        </w:rPr>
      </w:pPr>
      <w:r>
        <w:rPr>
          <w:rFonts w:eastAsia="Calibri" w:ascii="Times New Roman" w:hAnsi="Times New Roman" w:eastAsiaTheme="minorHAnsi"/>
          <w:sz w:val="24"/>
          <w:szCs w:val="24"/>
          <w:lang w:eastAsia="en-US"/>
        </w:rPr>
        <w:t xml:space="preserve">Актуальность работы заключается в том, что … </w:t>
      </w:r>
    </w:p>
    <w:p>
      <w:pPr>
        <w:pStyle w:val="Normal"/>
        <w:widowControl/>
        <w:spacing w:lineRule="auto" w:line="360"/>
        <w:ind w:firstLine="709"/>
        <w:jc w:val="both"/>
        <w:rPr>
          <w:rFonts w:ascii="Times New Roman" w:hAnsi="Times New Roman"/>
          <w:sz w:val="24"/>
          <w:szCs w:val="24"/>
        </w:rPr>
      </w:pPr>
      <w:r>
        <w:rPr>
          <w:rFonts w:eastAsia="Calibri" w:ascii="Times New Roman" w:hAnsi="Times New Roman" w:eastAsiaTheme="minorHAnsi"/>
          <w:sz w:val="24"/>
          <w:szCs w:val="24"/>
          <w:lang w:eastAsia="en-US"/>
        </w:rPr>
        <w:t>Цель работы - …</w:t>
      </w:r>
    </w:p>
    <w:p>
      <w:pPr>
        <w:pStyle w:val="Style30"/>
        <w:spacing w:lineRule="auto" w:line="360" w:before="0" w:after="0"/>
        <w:ind w:left="283" w:firstLine="425"/>
        <w:jc w:val="both"/>
        <w:rPr>
          <w:rFonts w:ascii="Times New Roman" w:hAnsi="Times New Roman"/>
          <w:sz w:val="24"/>
          <w:szCs w:val="24"/>
        </w:rPr>
      </w:pPr>
      <w:r>
        <w:rPr>
          <w:rFonts w:ascii="Times New Roman" w:hAnsi="Times New Roman"/>
          <w:sz w:val="24"/>
          <w:szCs w:val="24"/>
        </w:rPr>
        <w:t>Для достижения поставленной цели необходимо решить следующие задачи:</w:t>
      </w:r>
    </w:p>
    <w:p>
      <w:pPr>
        <w:pStyle w:val="Normal"/>
        <w:widowControl/>
        <w:numPr>
          <w:ilvl w:val="0"/>
          <w:numId w:val="25"/>
        </w:numPr>
        <w:tabs>
          <w:tab w:val="clear" w:pos="708"/>
          <w:tab w:val="left" w:pos="993" w:leader="none"/>
        </w:tabs>
        <w:spacing w:lineRule="auto" w:line="360" w:before="0" w:after="200"/>
        <w:ind w:left="0" w:firstLine="709"/>
        <w:contextualSpacing/>
        <w:jc w:val="both"/>
        <w:rPr>
          <w:rFonts w:ascii="Times New Roman" w:hAnsi="Times New Roman"/>
          <w:sz w:val="24"/>
          <w:szCs w:val="24"/>
        </w:rPr>
      </w:pPr>
      <w:r>
        <w:rPr>
          <w:rFonts w:eastAsia="" w:ascii="Times New Roman" w:hAnsi="Times New Roman" w:eastAsiaTheme="minorEastAsia"/>
          <w:sz w:val="24"/>
          <w:szCs w:val="24"/>
        </w:rPr>
        <w:t>…</w:t>
      </w:r>
    </w:p>
    <w:p>
      <w:pPr>
        <w:pStyle w:val="Normal"/>
        <w:widowControl/>
        <w:numPr>
          <w:ilvl w:val="0"/>
          <w:numId w:val="25"/>
        </w:numPr>
        <w:tabs>
          <w:tab w:val="clear" w:pos="708"/>
          <w:tab w:val="left" w:pos="993" w:leader="none"/>
        </w:tabs>
        <w:spacing w:lineRule="auto" w:line="360" w:before="0" w:after="200"/>
        <w:ind w:left="0" w:firstLine="709"/>
        <w:contextualSpacing/>
        <w:jc w:val="both"/>
        <w:rPr>
          <w:rFonts w:ascii="Times New Roman" w:hAnsi="Times New Roman"/>
          <w:sz w:val="24"/>
          <w:szCs w:val="24"/>
        </w:rPr>
      </w:pPr>
      <w:r>
        <w:rPr>
          <w:rFonts w:eastAsia="" w:ascii="Times New Roman" w:hAnsi="Times New Roman" w:eastAsiaTheme="minorEastAsia"/>
          <w:sz w:val="24"/>
          <w:szCs w:val="24"/>
        </w:rPr>
        <w:t xml:space="preserve">… </w:t>
      </w:r>
      <w:r>
        <w:rPr>
          <w:rFonts w:eastAsia="" w:ascii="Times New Roman" w:hAnsi="Times New Roman" w:eastAsiaTheme="minorEastAsia"/>
          <w:i/>
          <w:sz w:val="24"/>
          <w:szCs w:val="24"/>
        </w:rPr>
        <w:t>и т.д.</w:t>
      </w:r>
      <w:r>
        <w:rPr>
          <w:rFonts w:eastAsia="" w:ascii="Times New Roman" w:hAnsi="Times New Roman" w:eastAsiaTheme="minorEastAsia"/>
          <w:sz w:val="24"/>
          <w:szCs w:val="24"/>
        </w:rPr>
        <w:t xml:space="preserve"> </w:t>
      </w:r>
    </w:p>
    <w:p>
      <w:pPr>
        <w:pStyle w:val="Normal"/>
        <w:widowControl/>
        <w:tabs>
          <w:tab w:val="clear" w:pos="708"/>
          <w:tab w:val="left" w:pos="993" w:leader="none"/>
        </w:tabs>
        <w:spacing w:lineRule="auto" w:line="360" w:before="0" w:after="200"/>
        <w:contextualSpacing/>
        <w:jc w:val="both"/>
        <w:rPr>
          <w:rFonts w:ascii="Times New Roman" w:hAnsi="Times New Roman"/>
          <w:sz w:val="24"/>
          <w:szCs w:val="24"/>
        </w:rPr>
      </w:pPr>
      <w:r>
        <w:rPr>
          <w:rFonts w:eastAsia="" w:ascii="Times New Roman" w:hAnsi="Times New Roman" w:eastAsiaTheme="minorEastAsia"/>
          <w:i/>
          <w:sz w:val="24"/>
          <w:szCs w:val="24"/>
        </w:rPr>
        <w:t>(при формировании задач необходимо использовать слова: исследовать…, дать характеристику…, обосновать…, определить ...., дать рекомендации…, рассмотреть…, создать… и т.д.)</w:t>
      </w:r>
    </w:p>
    <w:p>
      <w:pPr>
        <w:pStyle w:val="Style30"/>
        <w:spacing w:lineRule="auto" w:line="360" w:before="0" w:after="0"/>
        <w:ind w:left="0" w:firstLine="709"/>
        <w:jc w:val="both"/>
        <w:rPr>
          <w:rFonts w:ascii="Times New Roman" w:hAnsi="Times New Roman"/>
          <w:sz w:val="24"/>
          <w:szCs w:val="24"/>
        </w:rPr>
      </w:pPr>
      <w:r>
        <w:rPr>
          <w:rFonts w:ascii="Times New Roman" w:hAnsi="Times New Roman"/>
          <w:sz w:val="24"/>
          <w:szCs w:val="24"/>
        </w:rPr>
        <w:t>Объект исследования – …</w:t>
      </w:r>
    </w:p>
    <w:p>
      <w:pPr>
        <w:pStyle w:val="Style30"/>
        <w:spacing w:lineRule="auto" w:line="360" w:before="0" w:after="0"/>
        <w:ind w:left="0" w:firstLine="709"/>
        <w:jc w:val="both"/>
        <w:rPr>
          <w:rFonts w:ascii="Times New Roman" w:hAnsi="Times New Roman"/>
          <w:sz w:val="24"/>
          <w:szCs w:val="24"/>
        </w:rPr>
      </w:pPr>
      <w:r>
        <w:rPr>
          <w:rFonts w:ascii="Times New Roman" w:hAnsi="Times New Roman"/>
          <w:sz w:val="24"/>
          <w:szCs w:val="24"/>
        </w:rPr>
        <w:t>Предмет исследования – ...</w:t>
      </w:r>
    </w:p>
    <w:p>
      <w:pPr>
        <w:pStyle w:val="Style30"/>
        <w:spacing w:lineRule="auto" w:line="360" w:before="0" w:after="0"/>
        <w:ind w:left="0" w:firstLine="709"/>
        <w:jc w:val="both"/>
        <w:rPr>
          <w:rFonts w:ascii="Times New Roman" w:hAnsi="Times New Roman"/>
          <w:sz w:val="24"/>
          <w:szCs w:val="24"/>
        </w:rPr>
      </w:pPr>
      <w:r>
        <w:rPr>
          <w:rFonts w:ascii="Times New Roman" w:hAnsi="Times New Roman"/>
          <w:sz w:val="24"/>
          <w:szCs w:val="24"/>
        </w:rPr>
        <w:t>Структурно работа состоит из введения, … глав, заключения и списка литературы. В первой главе рассматриваются теоретические основы …., во второй главе …., в третьей – ….</w:t>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firstLine="845"/>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Style161"/>
        <w:widowControl/>
        <w:spacing w:lineRule="auto" w:line="360"/>
        <w:ind w:hanging="0"/>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8</w:t>
      </w:r>
    </w:p>
    <w:p>
      <w:pPr>
        <w:pStyle w:val="Normal"/>
        <w:jc w:val="center"/>
        <w:rPr>
          <w:rFonts w:ascii="Times New Roman" w:hAnsi="Times New Roman"/>
          <w:sz w:val="24"/>
          <w:szCs w:val="24"/>
        </w:rPr>
      </w:pPr>
      <w:r>
        <w:rPr>
          <w:rFonts w:eastAsia="TimesNewRomanPSMT" w:ascii="Times New Roman" w:hAnsi="Times New Roman"/>
          <w:b/>
          <w:iCs/>
          <w:sz w:val="24"/>
          <w:szCs w:val="24"/>
        </w:rPr>
        <w:t>ОБРАЗЕЦ ОФОРМЛЕНИЯ ГЛАВ</w:t>
      </w:r>
    </w:p>
    <w:p>
      <w:pPr>
        <w:pStyle w:val="Style35"/>
        <w:widowControl/>
        <w:spacing w:lineRule="auto" w:line="360"/>
        <w:ind w:hanging="0"/>
        <w:rPr>
          <w:rFonts w:ascii="Times New Roman" w:hAnsi="Times New Roman"/>
          <w:sz w:val="24"/>
          <w:szCs w:val="24"/>
        </w:rPr>
      </w:pPr>
      <w:r>
        <w:rPr>
          <w:rFonts w:ascii="Times New Roman" w:hAnsi="Times New Roman"/>
          <w:sz w:val="24"/>
          <w:szCs w:val="24"/>
        </w:rPr>
      </w:r>
    </w:p>
    <w:p>
      <w:pPr>
        <w:pStyle w:val="1"/>
        <w:shd w:fill="FFFFFF" w:val="clear"/>
        <w:tabs>
          <w:tab w:val="clear" w:pos="708"/>
          <w:tab w:val="left" w:pos="1134" w:leader="none"/>
        </w:tabs>
        <w:spacing w:lineRule="auto" w:line="360"/>
        <w:ind w:left="0" w:right="213" w:firstLine="709"/>
        <w:rPr>
          <w:rFonts w:ascii="Times New Roman" w:hAnsi="Times New Roman"/>
          <w:sz w:val="24"/>
          <w:szCs w:val="24"/>
        </w:rPr>
      </w:pPr>
      <w:bookmarkStart w:id="2" w:name="_Toc199937193"/>
      <w:r>
        <w:rPr>
          <w:rFonts w:ascii="Times New Roman" w:hAnsi="Times New Roman"/>
          <w:sz w:val="24"/>
          <w:szCs w:val="24"/>
        </w:rPr>
        <w:t>Глава 1. Теоретические основы оценки рыночной стоимости недвижимости</w:t>
      </w:r>
      <w:bookmarkEnd w:id="2"/>
    </w:p>
    <w:p>
      <w:pPr>
        <w:pStyle w:val="2"/>
        <w:shd w:fill="FFFFFF" w:val="clear"/>
        <w:tabs>
          <w:tab w:val="clear" w:pos="708"/>
          <w:tab w:val="left" w:pos="1134" w:leader="none"/>
        </w:tabs>
        <w:spacing w:lineRule="auto" w:line="360" w:before="0" w:after="0"/>
        <w:jc w:val="center"/>
        <w:rPr>
          <w:rFonts w:ascii="Times New Roman" w:hAnsi="Times New Roman"/>
          <w:color w:val="000000"/>
          <w:sz w:val="24"/>
          <w:szCs w:val="24"/>
          <w:highlight w:val="yellow"/>
        </w:rPr>
      </w:pPr>
      <w:r>
        <w:rPr>
          <w:rFonts w:ascii="Times New Roman" w:hAnsi="Times New Roman"/>
          <w:color w:val="000000"/>
          <w:sz w:val="24"/>
          <w:szCs w:val="24"/>
          <w:highlight w:val="yellow"/>
        </w:rPr>
      </w:r>
    </w:p>
    <w:p>
      <w:pPr>
        <w:pStyle w:val="Normal"/>
        <w:spacing w:lineRule="auto" w:line="360"/>
        <w:jc w:val="center"/>
        <w:rPr>
          <w:rFonts w:ascii="Times New Roman" w:hAnsi="Times New Roman"/>
          <w:sz w:val="24"/>
          <w:szCs w:val="24"/>
          <w:highlight w:val="yellow"/>
        </w:rPr>
      </w:pPr>
      <w:r>
        <w:rPr>
          <w:rFonts w:ascii="Times New Roman" w:hAnsi="Times New Roman"/>
          <w:sz w:val="24"/>
          <w:szCs w:val="24"/>
          <w:highlight w:val="yellow"/>
        </w:rPr>
      </w:r>
    </w:p>
    <w:p>
      <w:pPr>
        <w:pStyle w:val="2"/>
        <w:widowControl/>
        <w:numPr>
          <w:ilvl w:val="1"/>
          <w:numId w:val="11"/>
        </w:numPr>
        <w:shd w:val="clear" w:color="auto" w:fill="auto"/>
        <w:tabs>
          <w:tab w:val="clear" w:pos="708"/>
          <w:tab w:val="left" w:pos="567" w:leader="none"/>
          <w:tab w:val="left" w:pos="1134" w:leader="none"/>
        </w:tabs>
        <w:spacing w:lineRule="auto" w:line="360" w:before="0" w:after="0"/>
        <w:ind w:left="0" w:hanging="0"/>
        <w:jc w:val="center"/>
        <w:rPr>
          <w:rFonts w:ascii="Times New Roman" w:hAnsi="Times New Roman"/>
          <w:sz w:val="24"/>
          <w:szCs w:val="24"/>
        </w:rPr>
      </w:pPr>
      <w:bookmarkStart w:id="3" w:name="_Toc199937194"/>
      <w:r>
        <w:rPr>
          <w:rFonts w:ascii="Times New Roman" w:hAnsi="Times New Roman"/>
          <w:color w:val="000000"/>
          <w:sz w:val="24"/>
          <w:szCs w:val="24"/>
        </w:rPr>
        <w:t>Оценка стоимости недвижимости: основные понятия и принципы оценки</w:t>
      </w:r>
      <w:bookmarkEnd w:id="3"/>
    </w:p>
    <w:p>
      <w:pPr>
        <w:pStyle w:val="Normal"/>
        <w:tabs>
          <w:tab w:val="clear" w:pos="708"/>
          <w:tab w:val="left" w:pos="1134" w:leader="none"/>
        </w:tabs>
        <w:spacing w:lineRule="auto" w:line="36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8"/>
          <w:tab w:val="left" w:pos="1134" w:leader="none"/>
        </w:tabs>
        <w:spacing w:lineRule="auto" w:line="36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8"/>
          <w:tab w:val="left" w:pos="1134" w:leader="none"/>
        </w:tabs>
        <w:spacing w:lineRule="auto" w:line="360"/>
        <w:ind w:firstLine="709"/>
        <w:jc w:val="both"/>
        <w:rPr>
          <w:rFonts w:ascii="Times New Roman" w:hAnsi="Times New Roman"/>
          <w:sz w:val="24"/>
          <w:szCs w:val="24"/>
        </w:rPr>
      </w:pPr>
      <w:r>
        <w:rPr>
          <w:rFonts w:ascii="Times New Roman" w:hAnsi="Times New Roman"/>
          <w:color w:val="000000"/>
          <w:sz w:val="24"/>
          <w:szCs w:val="24"/>
        </w:rPr>
        <w:t>Различные блага (предметы, вещи, имущество) создаются, продаются и приобретаются для удовлетворения определенных потребностей государства, юридических и физических лиц, а также для получения выгод от владения ими и использования. От возможности того или иного объекта собственности удовлетворить имеющиеся потребности и от преимуществ, которые принесет обладание этим объектом в дальнейшем, зависит его ценность, а следовательно, стоимость. [13, 11]</w:t>
      </w:r>
    </w:p>
    <w:p>
      <w:pPr>
        <w:pStyle w:val="Normal"/>
        <w:tabs>
          <w:tab w:val="clear" w:pos="708"/>
          <w:tab w:val="left" w:pos="1134" w:leader="none"/>
        </w:tabs>
        <w:spacing w:lineRule="auto" w:line="360"/>
        <w:ind w:firstLine="709"/>
        <w:jc w:val="both"/>
        <w:rPr>
          <w:rFonts w:ascii="Times New Roman" w:hAnsi="Times New Roman"/>
          <w:sz w:val="24"/>
          <w:szCs w:val="24"/>
        </w:rPr>
      </w:pPr>
      <w:r>
        <w:rPr>
          <w:rFonts w:ascii="Times New Roman" w:hAnsi="Times New Roman"/>
          <w:color w:val="000000"/>
          <w:sz w:val="24"/>
          <w:szCs w:val="24"/>
        </w:rPr>
        <w:t>Все операции и сделки с недвижимостью требуют знания стоимости объекта собственности. В рыночных условиях стоимость недвижимости зависит от факторов, тенденций и изменений в экономике и жизни общества в целом. Необходимость в оценке недвижимости возникает в следующих случаях: [2]</w:t>
      </w:r>
    </w:p>
    <w:p>
      <w:pPr>
        <w:pStyle w:val="Normal"/>
        <w:widowControl/>
        <w:numPr>
          <w:ilvl w:val="0"/>
          <w:numId w:val="10"/>
        </w:numPr>
        <w:tabs>
          <w:tab w:val="clear" w:pos="708"/>
          <w:tab w:val="left" w:pos="993" w:leader="none"/>
        </w:tabs>
        <w:spacing w:lineRule="auto" w:line="360"/>
        <w:ind w:left="0" w:firstLine="709"/>
        <w:jc w:val="both"/>
        <w:rPr>
          <w:rFonts w:ascii="Times New Roman" w:hAnsi="Times New Roman"/>
          <w:sz w:val="24"/>
          <w:szCs w:val="24"/>
        </w:rPr>
      </w:pPr>
      <w:r>
        <w:rPr>
          <w:rFonts w:ascii="Times New Roman" w:hAnsi="Times New Roman"/>
          <w:color w:val="000000"/>
          <w:sz w:val="24"/>
          <w:szCs w:val="24"/>
        </w:rPr>
        <w:t>операции купли-продажи или сдаче в аренду;</w:t>
      </w:r>
    </w:p>
    <w:p>
      <w:pPr>
        <w:pStyle w:val="Normal"/>
        <w:widowControl/>
        <w:numPr>
          <w:ilvl w:val="0"/>
          <w:numId w:val="10"/>
        </w:numPr>
        <w:tabs>
          <w:tab w:val="clear" w:pos="708"/>
          <w:tab w:val="left" w:pos="993" w:leader="none"/>
          <w:tab w:val="left" w:pos="1134" w:leader="none"/>
        </w:tabs>
        <w:spacing w:lineRule="auto" w:line="360"/>
        <w:ind w:left="0" w:firstLine="709"/>
        <w:jc w:val="both"/>
        <w:rPr>
          <w:rFonts w:ascii="Times New Roman" w:hAnsi="Times New Roman"/>
          <w:sz w:val="24"/>
          <w:szCs w:val="24"/>
        </w:rPr>
      </w:pPr>
      <w:r>
        <w:rPr>
          <w:rFonts w:ascii="Times New Roman" w:hAnsi="Times New Roman"/>
          <w:color w:val="000000"/>
          <w:sz w:val="24"/>
          <w:szCs w:val="24"/>
        </w:rPr>
        <w:t>акционирование предприятий и перераспределении имущественных долей;</w:t>
      </w:r>
    </w:p>
    <w:p>
      <w:pPr>
        <w:pStyle w:val="Normal"/>
        <w:widowControl/>
        <w:numPr>
          <w:ilvl w:val="0"/>
          <w:numId w:val="10"/>
        </w:numPr>
        <w:tabs>
          <w:tab w:val="clear" w:pos="708"/>
          <w:tab w:val="left" w:pos="993" w:leader="none"/>
          <w:tab w:val="left" w:pos="1134" w:leader="none"/>
        </w:tabs>
        <w:spacing w:lineRule="auto" w:line="360"/>
        <w:ind w:left="0" w:firstLine="709"/>
        <w:jc w:val="both"/>
        <w:rPr>
          <w:rFonts w:ascii="Times New Roman" w:hAnsi="Times New Roman"/>
          <w:sz w:val="24"/>
          <w:szCs w:val="24"/>
        </w:rPr>
      </w:pPr>
      <w:r>
        <w:rPr>
          <w:rFonts w:ascii="Times New Roman" w:hAnsi="Times New Roman"/>
          <w:i/>
          <w:color w:val="000000"/>
          <w:sz w:val="24"/>
          <w:szCs w:val="24"/>
        </w:rPr>
        <w:t>и т.д.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bookmarkStart w:id="4" w:name="_Toc199937197"/>
      <w:bookmarkStart w:id="5" w:name="_Toc199937197"/>
    </w:p>
    <w:p>
      <w:pPr>
        <w:pStyle w:val="1"/>
        <w:shd w:fill="FFFFFF" w:val="clear"/>
        <w:spacing w:lineRule="auto" w:line="360"/>
        <w:ind w:left="0" w:right="0" w:firstLine="709"/>
        <w:rPr>
          <w:rFonts w:ascii="Times New Roman" w:hAnsi="Times New Roman"/>
          <w:sz w:val="24"/>
          <w:szCs w:val="24"/>
        </w:rPr>
      </w:pPr>
      <w:bookmarkStart w:id="6" w:name="_Toc199937197"/>
      <w:r>
        <w:rPr>
          <w:rFonts w:ascii="Times New Roman" w:hAnsi="Times New Roman"/>
          <w:sz w:val="24"/>
          <w:szCs w:val="24"/>
        </w:rPr>
        <w:t>Глава 2. Определение рыночной стоимости объекта недвижимости</w:t>
      </w:r>
      <w:bookmarkEnd w:id="6"/>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2"/>
        <w:widowControl/>
        <w:shd w:val="clear" w:color="auto" w:fill="auto"/>
        <w:spacing w:lineRule="auto" w:line="360" w:before="0" w:after="0"/>
        <w:jc w:val="center"/>
        <w:rPr>
          <w:rFonts w:ascii="Times New Roman" w:hAnsi="Times New Roman"/>
          <w:sz w:val="24"/>
          <w:szCs w:val="24"/>
        </w:rPr>
      </w:pPr>
      <w:bookmarkStart w:id="7" w:name="_Toc199937198"/>
      <w:r>
        <w:rPr>
          <w:rFonts w:ascii="Times New Roman" w:hAnsi="Times New Roman"/>
          <w:color w:val="000000"/>
          <w:sz w:val="24"/>
          <w:szCs w:val="24"/>
        </w:rPr>
        <w:t>2.1. Описание объекта оценки</w:t>
      </w:r>
      <w:bookmarkEnd w:id="7"/>
    </w:p>
    <w:p>
      <w:pPr>
        <w:pStyle w:val="Normal"/>
        <w:spacing w:lineRule="auto" w:line="36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ind w:firstLine="709"/>
        <w:jc w:val="both"/>
        <w:rPr>
          <w:rFonts w:ascii="Times New Roman" w:hAnsi="Times New Roman"/>
          <w:sz w:val="24"/>
          <w:szCs w:val="24"/>
        </w:rPr>
      </w:pPr>
      <w:r>
        <w:rPr>
          <w:rFonts w:ascii="Times New Roman" w:hAnsi="Times New Roman"/>
          <w:color w:val="000000"/>
          <w:sz w:val="24"/>
          <w:szCs w:val="24"/>
        </w:rPr>
        <w:t xml:space="preserve">В настоящее время существует достаточно устойчивый спрос на новую недвижимость в виде отдельно стоящих зданий, в интервале цен ….. </w:t>
      </w:r>
      <w:r>
        <w:rPr>
          <w:rFonts w:ascii="Times New Roman" w:hAnsi="Times New Roman"/>
          <w:i/>
          <w:color w:val="000000"/>
          <w:sz w:val="24"/>
          <w:szCs w:val="24"/>
        </w:rPr>
        <w:t>и т.д.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jc w:val="right"/>
        <w:rPr>
          <w:rFonts w:ascii="Times New Roman" w:hAnsi="Times New Roman"/>
          <w:sz w:val="24"/>
          <w:szCs w:val="24"/>
        </w:rPr>
      </w:pPr>
      <w:r>
        <w:rPr>
          <w:rFonts w:ascii="Times New Roman" w:hAnsi="Times New Roman"/>
          <w:b/>
          <w:i/>
          <w:sz w:val="24"/>
          <w:szCs w:val="24"/>
        </w:rPr>
        <w:t>Приложение 9</w:t>
      </w:r>
    </w:p>
    <w:p>
      <w:pPr>
        <w:pStyle w:val="Normal"/>
        <w:jc w:val="center"/>
        <w:rPr>
          <w:rFonts w:ascii="Times New Roman" w:hAnsi="Times New Roman"/>
          <w:sz w:val="24"/>
          <w:szCs w:val="24"/>
        </w:rPr>
      </w:pPr>
      <w:r>
        <w:rPr>
          <w:rFonts w:eastAsia="TimesNewRomanPSMT" w:ascii="Times New Roman" w:hAnsi="Times New Roman"/>
          <w:b/>
          <w:iCs/>
          <w:sz w:val="24"/>
          <w:szCs w:val="24"/>
        </w:rPr>
        <w:t>ОБРАЗЕЦ ОФОРМЛЕНИЯ ЛИТЕРАТУРЫ</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i/>
          <w:i/>
          <w:sz w:val="24"/>
          <w:szCs w:val="24"/>
        </w:rPr>
      </w:pPr>
      <w:r>
        <w:rPr>
          <w:rFonts w:ascii="Times New Roman" w:hAnsi="Times New Roman"/>
          <w:b/>
          <w:i/>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СПИСОК ИСПОЛЬЗОВАННЫХ ИСТОЧНИКОВ</w:t>
      </w:r>
    </w:p>
    <w:p>
      <w:pPr>
        <w:pStyle w:val="Normal"/>
        <w:spacing w:lineRule="auto" w:line="360"/>
        <w:ind w:firstLine="708"/>
        <w:jc w:val="both"/>
        <w:rPr>
          <w:rFonts w:ascii="Times New Roman" w:hAnsi="Times New Roman"/>
          <w:sz w:val="24"/>
          <w:szCs w:val="24"/>
        </w:rPr>
      </w:pPr>
      <w:r>
        <w:rPr>
          <w:rFonts w:ascii="Times New Roman" w:hAnsi="Times New Roman"/>
          <w:sz w:val="24"/>
          <w:szCs w:val="24"/>
        </w:rPr>
      </w:r>
    </w:p>
    <w:p>
      <w:pPr>
        <w:pStyle w:val="Normal"/>
        <w:spacing w:lineRule="auto" w:line="360"/>
        <w:ind w:firstLine="708"/>
        <w:jc w:val="both"/>
        <w:rPr>
          <w:rFonts w:ascii="Times New Roman" w:hAnsi="Times New Roman"/>
          <w:sz w:val="24"/>
          <w:szCs w:val="24"/>
        </w:rPr>
      </w:pPr>
      <w:r>
        <w:rPr>
          <w:rFonts w:ascii="Times New Roman" w:hAnsi="Times New Roman"/>
          <w:sz w:val="24"/>
          <w:szCs w:val="24"/>
        </w:rPr>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Конс</w:t>
      </w:r>
      <w:r>
        <w:rPr>
          <w:rFonts w:cs="Times New Roman" w:ascii="Times New Roman" w:hAnsi="Times New Roman"/>
          <w:color w:val="000000"/>
          <w:spacing w:val="-2"/>
          <w:sz w:val="24"/>
          <w:szCs w:val="24"/>
        </w:rPr>
        <w:t>т</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у</w:t>
      </w:r>
      <w:r>
        <w:rPr>
          <w:rFonts w:cs="Times New Roman" w:ascii="Times New Roman" w:hAnsi="Times New Roman"/>
          <w:color w:val="000000"/>
          <w:spacing w:val="1"/>
          <w:sz w:val="24"/>
          <w:szCs w:val="24"/>
        </w:rPr>
        <w:t>ци</w:t>
      </w:r>
      <w:r>
        <w:rPr>
          <w:rFonts w:cs="Times New Roman" w:ascii="Times New Roman" w:hAnsi="Times New Roman"/>
          <w:color w:val="000000"/>
          <w:sz w:val="24"/>
          <w:szCs w:val="24"/>
        </w:rPr>
        <w:t>я     Р</w:t>
      </w:r>
      <w:r>
        <w:rPr>
          <w:rFonts w:cs="Times New Roman" w:ascii="Times New Roman" w:hAnsi="Times New Roman"/>
          <w:color w:val="000000"/>
          <w:spacing w:val="-1"/>
          <w:sz w:val="24"/>
          <w:szCs w:val="24"/>
        </w:rPr>
        <w:t>о</w:t>
      </w:r>
      <w:r>
        <w:rPr>
          <w:rFonts w:cs="Times New Roman" w:ascii="Times New Roman" w:hAnsi="Times New Roman"/>
          <w:color w:val="000000"/>
          <w:sz w:val="24"/>
          <w:szCs w:val="24"/>
        </w:rPr>
        <w:t>сс</w:t>
      </w:r>
      <w:r>
        <w:rPr>
          <w:rFonts w:cs="Times New Roman" w:ascii="Times New Roman" w:hAnsi="Times New Roman"/>
          <w:color w:val="000000"/>
          <w:spacing w:val="-1"/>
          <w:sz w:val="24"/>
          <w:szCs w:val="24"/>
        </w:rPr>
        <w:t>и</w:t>
      </w:r>
      <w:r>
        <w:rPr>
          <w:rFonts w:cs="Times New Roman" w:ascii="Times New Roman" w:hAnsi="Times New Roman"/>
          <w:color w:val="000000"/>
          <w:spacing w:val="1"/>
          <w:sz w:val="24"/>
          <w:szCs w:val="24"/>
        </w:rPr>
        <w:t>й</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к</w:t>
      </w:r>
      <w:r>
        <w:rPr>
          <w:rFonts w:cs="Times New Roman" w:ascii="Times New Roman" w:hAnsi="Times New Roman"/>
          <w:color w:val="000000"/>
          <w:spacing w:val="1"/>
          <w:sz w:val="24"/>
          <w:szCs w:val="24"/>
        </w:rPr>
        <w:t>о</w:t>
      </w:r>
      <w:r>
        <w:rPr>
          <w:rFonts w:cs="Times New Roman" w:ascii="Times New Roman" w:hAnsi="Times New Roman"/>
          <w:color w:val="000000"/>
          <w:sz w:val="24"/>
          <w:szCs w:val="24"/>
        </w:rPr>
        <w:t xml:space="preserve">й     </w:t>
      </w:r>
      <w:r>
        <w:rPr>
          <w:rFonts w:cs="Times New Roman" w:ascii="Times New Roman" w:hAnsi="Times New Roman"/>
          <w:color w:val="000000"/>
          <w:spacing w:val="-1"/>
          <w:sz w:val="24"/>
          <w:szCs w:val="24"/>
        </w:rPr>
        <w:t>Ф</w:t>
      </w:r>
      <w:r>
        <w:rPr>
          <w:rFonts w:cs="Times New Roman" w:ascii="Times New Roman" w:hAnsi="Times New Roman"/>
          <w:color w:val="000000"/>
          <w:spacing w:val="-2"/>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р</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ц</w:t>
      </w:r>
      <w:r>
        <w:rPr>
          <w:rFonts w:cs="Times New Roman" w:ascii="Times New Roman" w:hAnsi="Times New Roman"/>
          <w:color w:val="000000"/>
          <w:spacing w:val="-1"/>
          <w:sz w:val="24"/>
          <w:szCs w:val="24"/>
        </w:rPr>
        <w:t>и</w:t>
      </w:r>
      <w:r>
        <w:rPr>
          <w:rFonts w:cs="Times New Roman" w:ascii="Times New Roman" w:hAnsi="Times New Roman"/>
          <w:color w:val="000000"/>
          <w:spacing w:val="1"/>
          <w:sz w:val="24"/>
          <w:szCs w:val="24"/>
        </w:rPr>
        <w:t xml:space="preserve">и </w:t>
      </w:r>
      <w:r>
        <w:rPr>
          <w:rFonts w:cs="Times New Roman" w:ascii="Times New Roman" w:hAnsi="Times New Roman"/>
          <w:sz w:val="24"/>
          <w:szCs w:val="24"/>
        </w:rPr>
        <w:t>// СПС «КонсультантПлюс».</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pacing w:val="-1"/>
          <w:sz w:val="24"/>
          <w:szCs w:val="24"/>
        </w:rPr>
        <w:t>ГОСТ 2.304 – 81. Шрифты чертежные // ИНС. – 20</w:t>
      </w:r>
      <w:r>
        <w:rPr>
          <w:rFonts w:cs="Times New Roman" w:ascii="Times New Roman" w:hAnsi="Times New Roman"/>
          <w:color w:val="000000"/>
          <w:spacing w:val="-1"/>
          <w:sz w:val="24"/>
          <w:szCs w:val="24"/>
        </w:rPr>
        <w:t>1</w:t>
      </w:r>
      <w:r>
        <w:rPr>
          <w:rFonts w:cs="Times New Roman" w:ascii="Times New Roman" w:hAnsi="Times New Roman"/>
          <w:color w:val="000000"/>
          <w:spacing w:val="-1"/>
          <w:sz w:val="24"/>
          <w:szCs w:val="24"/>
        </w:rPr>
        <w:t xml:space="preserve">6. - № 6. </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и т.д.</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Григорьева В. В. и др. Оценка объектов недвижимости. - М.: ИНФРА, 20</w:t>
      </w:r>
      <w:r>
        <w:rPr>
          <w:rFonts w:cs="Times New Roman" w:ascii="Times New Roman" w:hAnsi="Times New Roman"/>
          <w:color w:val="000000"/>
          <w:sz w:val="24"/>
          <w:szCs w:val="24"/>
        </w:rPr>
        <w:t>2</w:t>
      </w:r>
      <w:r>
        <w:rPr>
          <w:rFonts w:cs="Times New Roman" w:ascii="Times New Roman" w:hAnsi="Times New Roman"/>
          <w:color w:val="000000"/>
          <w:sz w:val="24"/>
          <w:szCs w:val="24"/>
        </w:rPr>
        <w:t xml:space="preserve">0. </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Грязнова Н. А. Оценка стоимости действующих предприятий (бизнеса). – М.: ИНФРА-М, 20</w:t>
      </w:r>
      <w:r>
        <w:rPr>
          <w:rFonts w:cs="Times New Roman" w:ascii="Times New Roman" w:hAnsi="Times New Roman"/>
          <w:color w:val="000000"/>
          <w:sz w:val="24"/>
          <w:szCs w:val="24"/>
        </w:rPr>
        <w:t>21</w:t>
      </w:r>
      <w:r>
        <w:rPr>
          <w:rFonts w:cs="Times New Roman" w:ascii="Times New Roman" w:hAnsi="Times New Roman"/>
          <w:color w:val="000000"/>
          <w:sz w:val="24"/>
          <w:szCs w:val="24"/>
        </w:rPr>
        <w:t>.</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Коростылев С. П. Основы теории и практики оценки недвижимости: Учебное пособие. – М.: Русская деловая литература, 20</w:t>
      </w:r>
      <w:r>
        <w:rPr>
          <w:rFonts w:cs="Times New Roman" w:ascii="Times New Roman" w:hAnsi="Times New Roman"/>
          <w:color w:val="000000"/>
          <w:sz w:val="24"/>
          <w:szCs w:val="24"/>
        </w:rPr>
        <w:t>19</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Оценка бизнеса / Под ред. А. Г. Грязновой и М. А. Федотовой. – М.: Финансы и статистика, 20</w:t>
      </w:r>
      <w:r>
        <w:rPr>
          <w:rFonts w:cs="Times New Roman" w:ascii="Times New Roman" w:hAnsi="Times New Roman"/>
          <w:color w:val="000000"/>
          <w:sz w:val="24"/>
          <w:szCs w:val="24"/>
        </w:rPr>
        <w:t>19</w:t>
      </w:r>
      <w:r>
        <w:rPr>
          <w:rFonts w:cs="Times New Roman" w:ascii="Times New Roman" w:hAnsi="Times New Roman"/>
          <w:color w:val="000000"/>
          <w:sz w:val="24"/>
          <w:szCs w:val="24"/>
        </w:rPr>
        <w:t>.</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и т.д.</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Официальный Web–сайт СБРФ htpp:/www.cbr.ru (дата обращения 10.05.201</w:t>
      </w:r>
      <w:r>
        <w:rPr>
          <w:rFonts w:cs="Times New Roman" w:ascii="Times New Roman" w:hAnsi="Times New Roman"/>
          <w:color w:val="000000"/>
          <w:sz w:val="24"/>
          <w:szCs w:val="24"/>
        </w:rPr>
        <w:t>9</w:t>
      </w:r>
      <w:r>
        <w:rPr>
          <w:rFonts w:cs="Times New Roman" w:ascii="Times New Roman" w:hAnsi="Times New Roman"/>
          <w:color w:val="000000"/>
          <w:sz w:val="24"/>
          <w:szCs w:val="24"/>
        </w:rPr>
        <w:t>г.)</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color w:val="000000"/>
          <w:sz w:val="24"/>
          <w:szCs w:val="24"/>
        </w:rPr>
        <w:t>htpp:/www.cfin.ru</w:t>
      </w:r>
    </w:p>
    <w:p>
      <w:pPr>
        <w:pStyle w:val="ListParagraph"/>
        <w:numPr>
          <w:ilvl w:val="0"/>
          <w:numId w:val="8"/>
        </w:numPr>
        <w:tabs>
          <w:tab w:val="clear" w:pos="708"/>
          <w:tab w:val="left" w:pos="0" w:leader="none"/>
        </w:tabs>
        <w:spacing w:lineRule="auto" w:line="360"/>
        <w:ind w:left="284" w:hanging="284"/>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и т.д.</w:t>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i/>
          <w:sz w:val="24"/>
          <w:szCs w:val="24"/>
        </w:rPr>
        <w:t>Приложение 10</w:t>
      </w:r>
    </w:p>
    <w:p>
      <w:pPr>
        <w:pStyle w:val="Normal"/>
        <w:jc w:val="center"/>
        <w:rPr>
          <w:rFonts w:ascii="Times New Roman" w:hAnsi="Times New Roman" w:eastAsia="TimesNewRomanPSMT"/>
          <w:b/>
          <w:b/>
          <w:iCs/>
          <w:sz w:val="24"/>
          <w:szCs w:val="24"/>
        </w:rPr>
      </w:pPr>
      <w:r>
        <w:rPr>
          <w:rFonts w:eastAsia="TimesNewRomanPSMT" w:ascii="Times New Roman" w:hAnsi="Times New Roman"/>
          <w:b/>
          <w:iCs/>
          <w:sz w:val="24"/>
          <w:szCs w:val="24"/>
        </w:rPr>
      </w:r>
    </w:p>
    <w:p>
      <w:pPr>
        <w:pStyle w:val="Normal"/>
        <w:jc w:val="center"/>
        <w:rPr>
          <w:rFonts w:ascii="Times New Roman" w:hAnsi="Times New Roman"/>
          <w:sz w:val="24"/>
          <w:szCs w:val="24"/>
        </w:rPr>
      </w:pPr>
      <w:r>
        <w:rPr>
          <w:rFonts w:eastAsia="TimesNewRomanPSMT" w:ascii="Times New Roman" w:hAnsi="Times New Roman"/>
          <w:b/>
          <w:iCs/>
          <w:sz w:val="24"/>
          <w:szCs w:val="24"/>
        </w:rPr>
        <w:t>ОБРАЗЕЦ ОФОРМЛЕНИЯ ДОКЛАДА</w:t>
      </w:r>
    </w:p>
    <w:p>
      <w:pPr>
        <w:pStyle w:val="Normal"/>
        <w:jc w:val="center"/>
        <w:rPr>
          <w:rFonts w:ascii="Times New Roman" w:hAnsi="Times New Roman" w:eastAsia="TimesNewRomanPSMT"/>
          <w:i/>
          <w:i/>
          <w:iCs/>
          <w:sz w:val="24"/>
          <w:szCs w:val="24"/>
        </w:rPr>
      </w:pPr>
      <w:r>
        <w:rPr>
          <w:rFonts w:eastAsia="TimesNewRomanPSMT" w:ascii="Times New Roman" w:hAnsi="Times New Roman"/>
          <w:i/>
          <w:iCs/>
          <w:sz w:val="24"/>
          <w:szCs w:val="24"/>
        </w:rPr>
      </w:r>
    </w:p>
    <w:p>
      <w:pPr>
        <w:pStyle w:val="Normal"/>
        <w:spacing w:lineRule="auto" w:line="360"/>
        <w:ind w:firstLine="426"/>
        <w:jc w:val="center"/>
        <w:rPr>
          <w:rFonts w:ascii="Times New Roman" w:hAnsi="Times New Roman"/>
          <w:sz w:val="24"/>
          <w:szCs w:val="24"/>
        </w:rPr>
      </w:pPr>
      <w:r>
        <w:rPr>
          <w:rFonts w:eastAsia="TimesNewRomanPSMT" w:ascii="Times New Roman" w:hAnsi="Times New Roman"/>
          <w:sz w:val="24"/>
          <w:szCs w:val="24"/>
        </w:rPr>
        <w:t>Уважаемый председатель и члены экзаменационной комиссии!</w:t>
      </w:r>
    </w:p>
    <w:p>
      <w:pPr>
        <w:pStyle w:val="Normal"/>
        <w:spacing w:lineRule="auto" w:line="360"/>
        <w:jc w:val="center"/>
        <w:rPr>
          <w:rFonts w:ascii="Times New Roman" w:hAnsi="Times New Roman"/>
          <w:sz w:val="24"/>
          <w:szCs w:val="24"/>
        </w:rPr>
      </w:pPr>
      <w:r>
        <w:rPr>
          <w:rFonts w:eastAsia="TimesNewRomanPSMT" w:ascii="Times New Roman" w:hAnsi="Times New Roman"/>
          <w:sz w:val="24"/>
          <w:szCs w:val="24"/>
        </w:rPr>
        <w:t>Вашему вниманию представляется выпускная квалификационная работа в форме дипломной работы</w:t>
      </w:r>
    </w:p>
    <w:p>
      <w:pPr>
        <w:pStyle w:val="Normal"/>
        <w:spacing w:lineRule="auto" w:line="360"/>
        <w:jc w:val="center"/>
        <w:rPr>
          <w:rFonts w:ascii="Times New Roman" w:hAnsi="Times New Roman"/>
          <w:sz w:val="24"/>
          <w:szCs w:val="24"/>
        </w:rPr>
      </w:pPr>
      <w:r>
        <w:rPr>
          <w:rFonts w:eastAsia="TimesNewRomanPSMT" w:ascii="Times New Roman" w:hAnsi="Times New Roman"/>
          <w:b/>
          <w:bCs/>
          <w:sz w:val="24"/>
          <w:szCs w:val="24"/>
        </w:rPr>
        <w:t>на тему: «………………………………………………………………».</w:t>
      </w:r>
    </w:p>
    <w:p>
      <w:pPr>
        <w:pStyle w:val="Normal"/>
        <w:spacing w:lineRule="auto" w:line="360"/>
        <w:rPr>
          <w:rFonts w:ascii="Times New Roman" w:hAnsi="Times New Roman" w:eastAsia="TimesNewRomanPSMT"/>
          <w:b/>
          <w:b/>
          <w:bCs/>
          <w:sz w:val="24"/>
          <w:szCs w:val="24"/>
        </w:rPr>
      </w:pPr>
      <w:r>
        <w:rPr>
          <w:rFonts w:eastAsia="TimesNewRomanPSMT" w:ascii="Times New Roman" w:hAnsi="Times New Roman"/>
          <w:b/>
          <w:bCs/>
          <w:sz w:val="24"/>
          <w:szCs w:val="24"/>
        </w:rPr>
      </w:r>
    </w:p>
    <w:p>
      <w:pPr>
        <w:pStyle w:val="Normal"/>
        <w:rPr>
          <w:rFonts w:ascii="Times New Roman" w:hAnsi="Times New Roman" w:eastAsia="TimesNewRomanPSMT"/>
          <w:b/>
          <w:b/>
          <w:bCs/>
          <w:sz w:val="24"/>
          <w:szCs w:val="24"/>
        </w:rPr>
      </w:pPr>
      <w:r>
        <w:rPr>
          <w:rFonts w:eastAsia="TimesNewRomanPSMT" w:ascii="Times New Roman" w:hAnsi="Times New Roman"/>
          <w:b/>
          <w:bCs/>
          <w:sz w:val="24"/>
          <w:szCs w:val="24"/>
        </w:rPr>
      </w:r>
    </w:p>
    <w:p>
      <w:pPr>
        <w:pStyle w:val="Normal"/>
        <w:shd w:val="clear" w:color="auto" w:fill="FFFFFF"/>
        <w:spacing w:lineRule="auto" w:line="360"/>
        <w:ind w:left="10" w:firstLine="698"/>
        <w:rPr>
          <w:rFonts w:ascii="Times New Roman" w:hAnsi="Times New Roman"/>
          <w:sz w:val="24"/>
          <w:szCs w:val="24"/>
        </w:rPr>
      </w:pPr>
      <w:r>
        <w:rPr>
          <w:rFonts w:ascii="Times New Roman" w:hAnsi="Times New Roman"/>
          <w:color w:val="000000"/>
          <w:spacing w:val="3"/>
          <w:sz w:val="24"/>
          <w:szCs w:val="24"/>
        </w:rPr>
        <w:t>Работа посвящена изучению (</w:t>
      </w:r>
      <w:r>
        <w:rPr>
          <w:rFonts w:ascii="Times New Roman" w:hAnsi="Times New Roman"/>
          <w:i/>
          <w:color w:val="000000"/>
          <w:spacing w:val="3"/>
          <w:sz w:val="24"/>
          <w:szCs w:val="24"/>
        </w:rPr>
        <w:t>первые абзацы из введения</w:t>
      </w:r>
      <w:r>
        <w:rPr>
          <w:rFonts w:ascii="Times New Roman" w:hAnsi="Times New Roman"/>
          <w:color w:val="000000"/>
          <w:spacing w:val="3"/>
          <w:sz w:val="24"/>
          <w:szCs w:val="24"/>
        </w:rPr>
        <w:t>) ……………………………………………………………………………………………………………………………………………………….…………………………………………………</w:t>
      </w:r>
    </w:p>
    <w:p>
      <w:pPr>
        <w:pStyle w:val="Style22"/>
        <w:spacing w:lineRule="auto" w:line="360" w:before="0" w:after="0"/>
        <w:ind w:firstLine="708"/>
        <w:jc w:val="both"/>
        <w:rPr>
          <w:rFonts w:ascii="Times New Roman" w:hAnsi="Times New Roman"/>
          <w:sz w:val="24"/>
          <w:szCs w:val="24"/>
        </w:rPr>
      </w:pPr>
      <w:r>
        <w:rPr>
          <w:rFonts w:ascii="Times New Roman" w:hAnsi="Times New Roman"/>
          <w:color w:val="000000"/>
          <w:spacing w:val="-3"/>
          <w:sz w:val="24"/>
          <w:szCs w:val="24"/>
        </w:rPr>
        <w:t>Актуальность темы</w:t>
      </w:r>
      <w:r>
        <w:rPr>
          <w:rFonts w:ascii="Times New Roman" w:hAnsi="Times New Roman"/>
          <w:sz w:val="24"/>
          <w:szCs w:val="24"/>
        </w:rPr>
        <w:t>: ………………………………………………………………………</w:t>
      </w:r>
    </w:p>
    <w:p>
      <w:pPr>
        <w:pStyle w:val="Style22"/>
        <w:spacing w:lineRule="auto" w:line="360" w:before="0" w:after="0"/>
        <w:ind w:firstLine="708"/>
        <w:jc w:val="both"/>
        <w:rPr>
          <w:rFonts w:ascii="Times New Roman" w:hAnsi="Times New Roman"/>
          <w:sz w:val="24"/>
          <w:szCs w:val="24"/>
        </w:rPr>
      </w:pPr>
      <w:r>
        <w:rPr>
          <w:rFonts w:ascii="Times New Roman" w:hAnsi="Times New Roman"/>
          <w:sz w:val="24"/>
          <w:szCs w:val="24"/>
        </w:rPr>
        <w:t>Целью наших исследований являлось…………………………………….………........</w:t>
      </w:r>
    </w:p>
    <w:p>
      <w:pPr>
        <w:pStyle w:val="Style22"/>
        <w:spacing w:lineRule="auto" w:line="360" w:before="0" w:after="0"/>
        <w:ind w:firstLine="708"/>
        <w:jc w:val="both"/>
        <w:rPr>
          <w:rFonts w:ascii="Times New Roman" w:hAnsi="Times New Roman"/>
          <w:sz w:val="24"/>
          <w:szCs w:val="24"/>
        </w:rPr>
      </w:pPr>
      <w:r>
        <w:rPr>
          <w:rFonts w:ascii="Times New Roman" w:hAnsi="Times New Roman"/>
          <w:sz w:val="24"/>
          <w:szCs w:val="24"/>
        </w:rPr>
        <w:t>При выполнении работы нами решались следующие задачи…………………….……</w:t>
      </w:r>
    </w:p>
    <w:p>
      <w:pPr>
        <w:pStyle w:val="Normal"/>
        <w:shd w:val="clear" w:color="auto" w:fill="FFFFFF"/>
        <w:spacing w:lineRule="auto" w:line="360"/>
        <w:ind w:firstLine="708"/>
        <w:rPr>
          <w:rFonts w:ascii="Times New Roman" w:hAnsi="Times New Roman"/>
          <w:sz w:val="24"/>
          <w:szCs w:val="24"/>
        </w:rPr>
      </w:pPr>
      <w:r>
        <w:rPr>
          <w:rFonts w:ascii="Times New Roman" w:hAnsi="Times New Roman"/>
          <w:sz w:val="24"/>
          <w:szCs w:val="24"/>
        </w:rPr>
        <w:t>Объект исследования – ………………………………………………………………….</w:t>
      </w:r>
    </w:p>
    <w:p>
      <w:pPr>
        <w:pStyle w:val="Normal"/>
        <w:shd w:val="clear" w:color="auto" w:fill="FFFFFF"/>
        <w:spacing w:lineRule="auto" w:line="360"/>
        <w:ind w:firstLine="708"/>
        <w:rPr>
          <w:rFonts w:ascii="Times New Roman" w:hAnsi="Times New Roman"/>
          <w:sz w:val="24"/>
          <w:szCs w:val="24"/>
        </w:rPr>
      </w:pPr>
      <w:r>
        <w:rPr>
          <w:rFonts w:ascii="Times New Roman" w:hAnsi="Times New Roman"/>
          <w:sz w:val="24"/>
          <w:szCs w:val="24"/>
        </w:rPr>
        <w:t>Предмет исследования – .................................................................................................</w:t>
      </w:r>
    </w:p>
    <w:p>
      <w:pPr>
        <w:pStyle w:val="Normal"/>
        <w:shd w:val="clear" w:color="auto" w:fill="FFFFFF"/>
        <w:spacing w:lineRule="auto" w:line="360"/>
        <w:ind w:firstLine="708"/>
        <w:rPr>
          <w:rFonts w:ascii="Times New Roman" w:hAnsi="Times New Roman"/>
          <w:sz w:val="24"/>
          <w:szCs w:val="24"/>
        </w:rPr>
      </w:pPr>
      <w:r>
        <w:rPr>
          <w:rFonts w:ascii="Times New Roman" w:hAnsi="Times New Roman"/>
          <w:sz w:val="24"/>
          <w:szCs w:val="24"/>
        </w:rPr>
        <w:t>Работа состоит из введения, … глав, заключения и списка литературы. В первой главе рассматриваются теоретические основы …., во второй главе …., в третьей – ….</w:t>
      </w:r>
    </w:p>
    <w:p>
      <w:pPr>
        <w:pStyle w:val="Normal"/>
        <w:shd w:val="clear" w:color="auto" w:fill="FFFFFF"/>
        <w:spacing w:lineRule="auto" w:line="360"/>
        <w:ind w:firstLine="708"/>
        <w:rPr>
          <w:rFonts w:ascii="Times New Roman" w:hAnsi="Times New Roman"/>
          <w:sz w:val="24"/>
          <w:szCs w:val="24"/>
        </w:rPr>
      </w:pPr>
      <w:r>
        <w:rPr>
          <w:rFonts w:ascii="Times New Roman" w:hAnsi="Times New Roman"/>
          <w:color w:val="000000"/>
          <w:spacing w:val="5"/>
          <w:sz w:val="24"/>
          <w:szCs w:val="24"/>
        </w:rPr>
        <w:t>Итогом проведённой работы служат данные, которые представлены вашему вниманию (</w:t>
      </w:r>
      <w:r>
        <w:rPr>
          <w:rFonts w:ascii="Times New Roman" w:hAnsi="Times New Roman"/>
          <w:i/>
          <w:color w:val="000000"/>
          <w:spacing w:val="5"/>
          <w:sz w:val="24"/>
          <w:szCs w:val="24"/>
        </w:rPr>
        <w:t>далее идет основная часть доклада 2-4 листа</w:t>
      </w:r>
      <w:r>
        <w:rPr>
          <w:rFonts w:ascii="Times New Roman" w:hAnsi="Times New Roman"/>
          <w:color w:val="000000"/>
          <w:spacing w:val="5"/>
          <w:sz w:val="24"/>
          <w:szCs w:val="24"/>
        </w:rPr>
        <w:t xml:space="preserve">) </w:t>
      </w:r>
    </w:p>
    <w:p>
      <w:pPr>
        <w:pStyle w:val="Normal"/>
        <w:shd w:val="clear" w:color="auto" w:fill="FFFFFF"/>
        <w:spacing w:lineRule="auto" w:line="360"/>
        <w:jc w:val="both"/>
        <w:rPr>
          <w:rFonts w:ascii="Times New Roman" w:hAnsi="Times New Roman"/>
          <w:sz w:val="24"/>
          <w:szCs w:val="24"/>
        </w:rPr>
      </w:pPr>
      <w:r>
        <w:rPr>
          <w:rFonts w:ascii="Times New Roman" w:hAnsi="Times New Roman"/>
          <w:color w:val="000000"/>
          <w:spacing w:val="-3"/>
          <w:sz w:val="24"/>
          <w:szCs w:val="24"/>
        </w:rPr>
        <w:t>……………………………………………………………………………………………</w:t>
      </w:r>
      <w:r>
        <w:rPr>
          <w:rFonts w:ascii="Times New Roman" w:hAnsi="Times New Roman"/>
          <w:color w:val="000000"/>
          <w:spacing w:val="-3"/>
          <w:sz w:val="24"/>
          <w:szCs w:val="24"/>
        </w:rPr>
        <w:t>.………………………………………………………………………………………………………….…………………………………………………………………………………………………….…………………………………………………………………………………………………………….……</w:t>
      </w:r>
    </w:p>
    <w:p>
      <w:pPr>
        <w:pStyle w:val="Normal"/>
        <w:shd w:val="clear" w:color="auto" w:fill="FFFFFF"/>
        <w:spacing w:lineRule="auto" w:line="360"/>
        <w:ind w:firstLine="708"/>
        <w:jc w:val="both"/>
        <w:rPr>
          <w:rFonts w:ascii="Times New Roman" w:hAnsi="Times New Roman"/>
          <w:sz w:val="24"/>
          <w:szCs w:val="24"/>
        </w:rPr>
      </w:pPr>
      <w:r>
        <w:rPr>
          <w:rFonts w:ascii="Times New Roman" w:hAnsi="Times New Roman"/>
          <w:color w:val="000000"/>
          <w:spacing w:val="-3"/>
          <w:sz w:val="24"/>
          <w:szCs w:val="24"/>
        </w:rPr>
        <w:t xml:space="preserve">Выводы </w:t>
      </w:r>
      <w:r>
        <w:rPr>
          <w:rFonts w:ascii="Times New Roman" w:hAnsi="Times New Roman"/>
          <w:i/>
          <w:color w:val="000000"/>
          <w:spacing w:val="-3"/>
          <w:sz w:val="24"/>
          <w:szCs w:val="24"/>
        </w:rPr>
        <w:t>(берутся из заключения работы)</w:t>
      </w:r>
      <w:r>
        <w:rPr>
          <w:rFonts w:ascii="Times New Roman" w:hAnsi="Times New Roman"/>
          <w:color w:val="000000"/>
          <w:spacing w:val="-3"/>
          <w:sz w:val="24"/>
          <w:szCs w:val="24"/>
        </w:rPr>
        <w:t xml:space="preserve"> ………………………………………………</w:t>
      </w:r>
    </w:p>
    <w:p>
      <w:pPr>
        <w:pStyle w:val="Normal"/>
        <w:shd w:val="clear" w:color="auto" w:fill="FFFFFF"/>
        <w:spacing w:lineRule="auto" w:line="360"/>
        <w:jc w:val="center"/>
        <w:rPr>
          <w:rFonts w:ascii="Times New Roman" w:hAnsi="Times New Roman"/>
          <w:bCs/>
          <w:color w:val="000000"/>
          <w:spacing w:val="-5"/>
          <w:sz w:val="24"/>
          <w:szCs w:val="24"/>
        </w:rPr>
      </w:pPr>
      <w:r>
        <w:rPr>
          <w:rFonts w:ascii="Times New Roman" w:hAnsi="Times New Roman"/>
          <w:bCs/>
          <w:color w:val="000000"/>
          <w:spacing w:val="-5"/>
          <w:sz w:val="24"/>
          <w:szCs w:val="24"/>
        </w:rPr>
      </w:r>
    </w:p>
    <w:p>
      <w:pPr>
        <w:pStyle w:val="Normal"/>
        <w:jc w:val="center"/>
        <w:rPr>
          <w:rFonts w:ascii="Times New Roman" w:hAnsi="Times New Roman"/>
          <w:sz w:val="24"/>
          <w:szCs w:val="24"/>
        </w:rPr>
      </w:pPr>
      <w:r>
        <w:rPr>
          <w:rFonts w:ascii="Times New Roman" w:hAnsi="Times New Roman"/>
          <w:bCs/>
          <w:color w:val="000000"/>
          <w:spacing w:val="-5"/>
          <w:sz w:val="24"/>
          <w:szCs w:val="24"/>
        </w:rPr>
        <w:t>БЛАГОДАРЮ ЗА ВНИМАНИЕ, ДОКЛАД ОКОНЧЕН</w:t>
      </w:r>
    </w:p>
    <w:p>
      <w:pPr>
        <w:pStyle w:val="Normal"/>
        <w:jc w:val="center"/>
        <w:rPr>
          <w:rFonts w:ascii="Times New Roman" w:hAnsi="Times New Roman"/>
          <w:bCs/>
          <w:color w:val="000000"/>
          <w:spacing w:val="-5"/>
          <w:sz w:val="24"/>
          <w:szCs w:val="24"/>
        </w:rPr>
      </w:pPr>
      <w:r>
        <w:rPr>
          <w:rFonts w:ascii="Times New Roman" w:hAnsi="Times New Roman"/>
          <w:bCs/>
          <w:color w:val="000000"/>
          <w:spacing w:val="-5"/>
          <w:sz w:val="24"/>
          <w:szCs w:val="24"/>
        </w:rPr>
      </w:r>
    </w:p>
    <w:p>
      <w:pPr>
        <w:pStyle w:val="Normal"/>
        <w:shd w:val="clear" w:color="auto" w:fill="FFFFFF"/>
        <w:ind w:firstLine="709"/>
        <w:jc w:val="center"/>
        <w:rPr>
          <w:rFonts w:ascii="Times New Roman" w:hAnsi="Times New Roman"/>
          <w:sz w:val="24"/>
          <w:szCs w:val="24"/>
        </w:rPr>
      </w:pPr>
      <w:r>
        <w:rPr>
          <w:rFonts w:ascii="Times New Roman" w:hAnsi="Times New Roman"/>
          <w:i/>
          <w:color w:val="000000"/>
          <w:sz w:val="24"/>
          <w:szCs w:val="24"/>
        </w:rPr>
        <w:t xml:space="preserve">Продолжительность выступления не должна превышать 7-10 мин. Оно должно быть четким и лаконичным. Выступая на защите, желательно </w:t>
      </w:r>
      <w:r>
        <w:rPr>
          <w:rFonts w:ascii="Times New Roman" w:hAnsi="Times New Roman"/>
          <w:bCs/>
          <w:i/>
          <w:color w:val="000000"/>
          <w:sz w:val="24"/>
          <w:szCs w:val="24"/>
        </w:rPr>
        <w:t>не механически</w:t>
      </w:r>
      <w:r>
        <w:rPr>
          <w:rFonts w:ascii="Times New Roman" w:hAnsi="Times New Roman"/>
          <w:b/>
          <w:bCs/>
          <w:i/>
          <w:color w:val="000000"/>
          <w:sz w:val="24"/>
          <w:szCs w:val="24"/>
        </w:rPr>
        <w:t xml:space="preserve"> </w:t>
      </w:r>
      <w:r>
        <w:rPr>
          <w:rFonts w:ascii="Times New Roman" w:hAnsi="Times New Roman"/>
          <w:i/>
          <w:color w:val="000000"/>
          <w:sz w:val="24"/>
          <w:szCs w:val="24"/>
        </w:rPr>
        <w:t>зачитывать текст, а говорить свободно.</w:t>
      </w:r>
    </w:p>
    <w:p>
      <w:pPr>
        <w:pStyle w:val="Normal"/>
        <w:jc w:val="center"/>
        <w:rPr>
          <w:rFonts w:ascii="Times New Roman" w:hAnsi="Times New Roman"/>
          <w:sz w:val="24"/>
          <w:szCs w:val="24"/>
        </w:rPr>
      </w:pPr>
      <w:r>
        <w:rPr>
          <w:rFonts w:ascii="Times New Roman" w:hAnsi="Times New Roman"/>
          <w:sz w:val="24"/>
          <w:szCs w:val="24"/>
        </w:rPr>
      </w:r>
    </w:p>
    <w:sectPr>
      <w:headerReference w:type="default" r:id="rId5"/>
      <w:footerReference w:type="default" r:id="rId6"/>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Franklin Gothic Medium">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5173194"/>
    </w:sdtPr>
    <w:sdtContent>
      <w:p>
        <w:pPr>
          <w:pStyle w:val="Style29"/>
          <w:jc w:val="right"/>
          <w:rPr/>
        </w:pPr>
        <w:r>
          <w:rPr/>
          <w:fldChar w:fldCharType="begin"/>
        </w:r>
        <w:r>
          <w:rPr/>
          <w:instrText> PAGE </w:instrText>
        </w:r>
        <w:r>
          <w:rPr/>
          <w:fldChar w:fldCharType="separate"/>
        </w:r>
        <w:r>
          <w:rPr/>
          <w:t>1</w:t>
        </w:r>
        <w:r>
          <w:rPr/>
          <w:fldChar w:fldCharType="end"/>
        </w:r>
      </w:p>
    </w:sdtContent>
  </w:sdt>
  <w:p>
    <w:pPr>
      <w:pStyle w:val="Style29"/>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080" w:hanging="1080"/>
      </w:pPr>
    </w:lvl>
    <w:lvl w:ilvl="1">
      <w:start w:val="1"/>
      <w:numFmt w:val="lowerLetter"/>
      <w:lvlText w:val="%2."/>
      <w:lvlJc w:val="left"/>
      <w:pPr>
        <w:tabs>
          <w:tab w:val="num" w:pos="0"/>
        </w:tabs>
        <w:ind w:left="1863" w:hanging="360"/>
      </w:pPr>
    </w:lvl>
    <w:lvl w:ilvl="2">
      <w:start w:val="1"/>
      <w:numFmt w:val="lowerRoman"/>
      <w:lvlText w:val="%3."/>
      <w:lvlJc w:val="right"/>
      <w:pPr>
        <w:tabs>
          <w:tab w:val="num" w:pos="0"/>
        </w:tabs>
        <w:ind w:left="2583" w:hanging="180"/>
      </w:pPr>
    </w:lvl>
    <w:lvl w:ilvl="3">
      <w:start w:val="1"/>
      <w:numFmt w:val="decimal"/>
      <w:lvlText w:val="%4."/>
      <w:lvlJc w:val="left"/>
      <w:pPr>
        <w:tabs>
          <w:tab w:val="num" w:pos="0"/>
        </w:tabs>
        <w:ind w:left="3303" w:hanging="360"/>
      </w:pPr>
    </w:lvl>
    <w:lvl w:ilvl="4">
      <w:start w:val="1"/>
      <w:numFmt w:val="lowerLetter"/>
      <w:lvlText w:val="%5."/>
      <w:lvlJc w:val="left"/>
      <w:pPr>
        <w:tabs>
          <w:tab w:val="num" w:pos="0"/>
        </w:tabs>
        <w:ind w:left="4023" w:hanging="360"/>
      </w:pPr>
    </w:lvl>
    <w:lvl w:ilvl="5">
      <w:start w:val="1"/>
      <w:numFmt w:val="lowerRoman"/>
      <w:lvlText w:val="%6."/>
      <w:lvlJc w:val="right"/>
      <w:pPr>
        <w:tabs>
          <w:tab w:val="num" w:pos="0"/>
        </w:tabs>
        <w:ind w:left="4743" w:hanging="180"/>
      </w:pPr>
    </w:lvl>
    <w:lvl w:ilvl="6">
      <w:start w:val="1"/>
      <w:numFmt w:val="decimal"/>
      <w:lvlText w:val="%7."/>
      <w:lvlJc w:val="left"/>
      <w:pPr>
        <w:tabs>
          <w:tab w:val="num" w:pos="0"/>
        </w:tabs>
        <w:ind w:left="5463" w:hanging="360"/>
      </w:pPr>
    </w:lvl>
    <w:lvl w:ilvl="7">
      <w:start w:val="1"/>
      <w:numFmt w:val="lowerLetter"/>
      <w:lvlText w:val="%8."/>
      <w:lvlJc w:val="left"/>
      <w:pPr>
        <w:tabs>
          <w:tab w:val="num" w:pos="0"/>
        </w:tabs>
        <w:ind w:left="6183" w:hanging="360"/>
      </w:pPr>
    </w:lvl>
    <w:lvl w:ilvl="8">
      <w:start w:val="1"/>
      <w:numFmt w:val="lowerRoman"/>
      <w:lvlText w:val="%9."/>
      <w:lvlJc w:val="right"/>
      <w:pPr>
        <w:tabs>
          <w:tab w:val="num" w:pos="0"/>
        </w:tabs>
        <w:ind w:left="6903"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0"/>
        </w:tabs>
        <w:ind w:left="450" w:hanging="450"/>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928"/>
        </w:tabs>
        <w:ind w:left="622" w:hanging="54"/>
      </w:pPr>
      <w:rPr>
        <w:rFonts w:ascii="Times New Roman" w:hAnsi="Times New Roman" w:cs="Times New Roman" w:hint="default"/>
      </w:rPr>
    </w:lvl>
    <w:lvl w:ilvl="1">
      <w:start w:val="1"/>
      <w:numFmt w:val="bullet"/>
      <w:lvlText w:val="o"/>
      <w:lvlJc w:val="left"/>
      <w:pPr>
        <w:tabs>
          <w:tab w:val="num" w:pos="688"/>
        </w:tabs>
        <w:ind w:left="688" w:hanging="360"/>
      </w:pPr>
      <w:rPr>
        <w:rFonts w:ascii="Courier New" w:hAnsi="Courier New" w:cs="Courier New" w:hint="default"/>
      </w:rPr>
    </w:lvl>
    <w:lvl w:ilvl="2">
      <w:start w:val="1"/>
      <w:numFmt w:val="bullet"/>
      <w:lvlText w:val=""/>
      <w:lvlJc w:val="left"/>
      <w:pPr>
        <w:tabs>
          <w:tab w:val="num" w:pos="1408"/>
        </w:tabs>
        <w:ind w:left="1408" w:hanging="360"/>
      </w:pPr>
      <w:rPr>
        <w:rFonts w:ascii="Wingdings" w:hAnsi="Wingdings" w:cs="Wingdings" w:hint="default"/>
      </w:rPr>
    </w:lvl>
    <w:lvl w:ilvl="3">
      <w:start w:val="1"/>
      <w:numFmt w:val="bullet"/>
      <w:lvlText w:val=""/>
      <w:lvlJc w:val="left"/>
      <w:pPr>
        <w:tabs>
          <w:tab w:val="num" w:pos="2128"/>
        </w:tabs>
        <w:ind w:left="2128" w:hanging="360"/>
      </w:pPr>
      <w:rPr>
        <w:rFonts w:ascii="Symbol" w:hAnsi="Symbol" w:cs="Symbol" w:hint="default"/>
      </w:rPr>
    </w:lvl>
    <w:lvl w:ilvl="4">
      <w:start w:val="1"/>
      <w:numFmt w:val="bullet"/>
      <w:lvlText w:val="o"/>
      <w:lvlJc w:val="left"/>
      <w:pPr>
        <w:tabs>
          <w:tab w:val="num" w:pos="2848"/>
        </w:tabs>
        <w:ind w:left="2848" w:hanging="360"/>
      </w:pPr>
      <w:rPr>
        <w:rFonts w:ascii="Courier New" w:hAnsi="Courier New" w:cs="Courier New" w:hint="default"/>
      </w:rPr>
    </w:lvl>
    <w:lvl w:ilvl="5">
      <w:start w:val="1"/>
      <w:numFmt w:val="bullet"/>
      <w:lvlText w:val=""/>
      <w:lvlJc w:val="left"/>
      <w:pPr>
        <w:tabs>
          <w:tab w:val="num" w:pos="3568"/>
        </w:tabs>
        <w:ind w:left="3568" w:hanging="360"/>
      </w:pPr>
      <w:rPr>
        <w:rFonts w:ascii="Wingdings" w:hAnsi="Wingdings" w:cs="Wingdings" w:hint="default"/>
      </w:rPr>
    </w:lvl>
    <w:lvl w:ilvl="6">
      <w:start w:val="1"/>
      <w:numFmt w:val="bullet"/>
      <w:lvlText w:val=""/>
      <w:lvlJc w:val="left"/>
      <w:pPr>
        <w:tabs>
          <w:tab w:val="num" w:pos="4288"/>
        </w:tabs>
        <w:ind w:left="4288" w:hanging="360"/>
      </w:pPr>
      <w:rPr>
        <w:rFonts w:ascii="Symbol" w:hAnsi="Symbol" w:cs="Symbol" w:hint="default"/>
      </w:rPr>
    </w:lvl>
    <w:lvl w:ilvl="7">
      <w:start w:val="1"/>
      <w:numFmt w:val="bullet"/>
      <w:lvlText w:val="o"/>
      <w:lvlJc w:val="left"/>
      <w:pPr>
        <w:tabs>
          <w:tab w:val="num" w:pos="5008"/>
        </w:tabs>
        <w:ind w:left="5008" w:hanging="360"/>
      </w:pPr>
      <w:rPr>
        <w:rFonts w:ascii="Courier New" w:hAnsi="Courier New" w:cs="Courier New" w:hint="default"/>
      </w:rPr>
    </w:lvl>
    <w:lvl w:ilvl="8">
      <w:start w:val="1"/>
      <w:numFmt w:val="bullet"/>
      <w:lvlText w:val=""/>
      <w:lvlJc w:val="left"/>
      <w:pPr>
        <w:tabs>
          <w:tab w:val="num" w:pos="5728"/>
        </w:tabs>
        <w:ind w:left="5728" w:hanging="360"/>
      </w:pPr>
      <w:rPr>
        <w:rFonts w:ascii="Wingdings" w:hAnsi="Wingdings" w:cs="Wingdings" w:hint="default"/>
      </w:rPr>
    </w:lvl>
  </w:abstractNum>
  <w:abstractNum w:abstractNumId="17">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2063"/>
        </w:tabs>
        <w:ind w:left="2063"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
    <w:lvl w:ilvl="0">
      <w:start w:val="1"/>
      <w:numFmt w:val="bullet"/>
      <w:lvlText w:val=""/>
      <w:lvlJc w:val="left"/>
      <w:pPr>
        <w:tabs>
          <w:tab w:val="num" w:pos="983"/>
        </w:tabs>
        <w:ind w:left="983"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decimal"/>
      <w:lvlText w:val="%1."/>
      <w:lvlJc w:val="left"/>
      <w:pPr>
        <w:tabs>
          <w:tab w:val="num" w:pos="0"/>
        </w:tabs>
        <w:ind w:left="927"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1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3ac4"/>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2"/>
    <w:qFormat/>
    <w:rsid w:val="005c3ac4"/>
    <w:pPr>
      <w:keepNext w:val="true"/>
      <w:shd w:val="clear" w:color="auto" w:fill="FFFFFF"/>
      <w:spacing w:lineRule="exact" w:line="272"/>
      <w:ind w:left="284" w:right="213" w:firstLine="283"/>
      <w:jc w:val="center"/>
      <w:outlineLvl w:val="0"/>
    </w:pPr>
    <w:rPr>
      <w:color w:val="000000"/>
      <w:spacing w:val="-3"/>
      <w:sz w:val="28"/>
      <w:szCs w:val="28"/>
    </w:rPr>
  </w:style>
  <w:style w:type="paragraph" w:styleId="2">
    <w:name w:val="Heading 2"/>
    <w:basedOn w:val="Normal"/>
    <w:next w:val="Normal"/>
    <w:link w:val="20"/>
    <w:qFormat/>
    <w:rsid w:val="005c3ac4"/>
    <w:pPr>
      <w:keepNext w:val="true"/>
      <w:shd w:val="clear" w:color="auto" w:fill="FFFFFF"/>
      <w:spacing w:before="5" w:after="0"/>
      <w:jc w:val="right"/>
      <w:outlineLvl w:val="1"/>
    </w:pPr>
    <w:rPr>
      <w:sz w:val="28"/>
      <w:szCs w:val="28"/>
    </w:rPr>
  </w:style>
  <w:style w:type="paragraph" w:styleId="4">
    <w:name w:val="Heading 4"/>
    <w:basedOn w:val="Normal"/>
    <w:next w:val="Normal"/>
    <w:link w:val="40"/>
    <w:uiPriority w:val="9"/>
    <w:semiHidden/>
    <w:unhideWhenUsed/>
    <w:qFormat/>
    <w:rsid w:val="00c257e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qFormat/>
    <w:rsid w:val="005c3ac4"/>
    <w:rPr>
      <w:rFonts w:ascii="Times New Roman" w:hAnsi="Times New Roman" w:eastAsia="Times New Roman" w:cs="Times New Roman"/>
      <w:color w:val="000000"/>
      <w:spacing w:val="-3"/>
      <w:sz w:val="28"/>
      <w:szCs w:val="28"/>
      <w:shd w:fill="FFFFFF" w:val="clear"/>
      <w:lang w:eastAsia="ru-RU"/>
    </w:rPr>
  </w:style>
  <w:style w:type="character" w:styleId="21" w:customStyle="1">
    <w:name w:val="Заголовок 2 Знак"/>
    <w:basedOn w:val="DefaultParagraphFont"/>
    <w:link w:val="2"/>
    <w:qFormat/>
    <w:rsid w:val="005c3ac4"/>
    <w:rPr>
      <w:rFonts w:ascii="Times New Roman" w:hAnsi="Times New Roman" w:eastAsia="Times New Roman" w:cs="Times New Roman"/>
      <w:sz w:val="28"/>
      <w:szCs w:val="28"/>
      <w:shd w:fill="FFFFFF" w:val="clear"/>
      <w:lang w:eastAsia="ru-RU"/>
    </w:rPr>
  </w:style>
  <w:style w:type="character" w:styleId="Style11" w:customStyle="1">
    <w:name w:val="Верхний колонтитул Знак"/>
    <w:basedOn w:val="DefaultParagraphFont"/>
    <w:link w:val="a3"/>
    <w:uiPriority w:val="99"/>
    <w:qFormat/>
    <w:rsid w:val="005c3ac4"/>
    <w:rPr>
      <w:rFonts w:ascii="Times New Roman" w:hAnsi="Times New Roman" w:eastAsia="Times New Roman" w:cs="Times New Roman"/>
      <w:sz w:val="20"/>
      <w:szCs w:val="20"/>
      <w:lang w:eastAsia="ru-RU"/>
    </w:rPr>
  </w:style>
  <w:style w:type="character" w:styleId="Style12" w:customStyle="1">
    <w:name w:val="Заголовок Знак"/>
    <w:basedOn w:val="DefaultParagraphFont"/>
    <w:link w:val="a5"/>
    <w:qFormat/>
    <w:rsid w:val="005c3ac4"/>
    <w:rPr>
      <w:rFonts w:ascii="Times New Roman" w:hAnsi="Times New Roman" w:eastAsia="Times New Roman" w:cs="Times New Roman"/>
      <w:sz w:val="32"/>
      <w:szCs w:val="32"/>
      <w:lang w:eastAsia="ru-RU"/>
    </w:rPr>
  </w:style>
  <w:style w:type="character" w:styleId="22" w:customStyle="1">
    <w:name w:val="Основной текст с отступом 2 Знак"/>
    <w:basedOn w:val="DefaultParagraphFont"/>
    <w:link w:val="21"/>
    <w:qFormat/>
    <w:rsid w:val="005c3ac4"/>
    <w:rPr>
      <w:rFonts w:ascii="Times New Roman" w:hAnsi="Times New Roman" w:eastAsia="Times New Roman" w:cs="Times New Roman"/>
      <w:sz w:val="20"/>
      <w:szCs w:val="20"/>
      <w:lang w:eastAsia="ru-RU"/>
    </w:rPr>
  </w:style>
  <w:style w:type="character" w:styleId="3" w:customStyle="1">
    <w:name w:val="Основной текст с отступом 3 Знак"/>
    <w:basedOn w:val="DefaultParagraphFont"/>
    <w:link w:val="3"/>
    <w:qFormat/>
    <w:rsid w:val="005c3ac4"/>
    <w:rPr>
      <w:rFonts w:ascii="Times New Roman" w:hAnsi="Times New Roman" w:eastAsia="Times New Roman" w:cs="Times New Roman"/>
      <w:sz w:val="16"/>
      <w:szCs w:val="16"/>
      <w:lang w:eastAsia="ru-RU"/>
    </w:rPr>
  </w:style>
  <w:style w:type="character" w:styleId="Style13" w:customStyle="1">
    <w:name w:val="Нижний колонтитул Знак"/>
    <w:link w:val="a9"/>
    <w:uiPriority w:val="99"/>
    <w:qFormat/>
    <w:rsid w:val="005c3ac4"/>
    <w:rPr>
      <w:rFonts w:ascii="Times New Roman" w:hAnsi="Times New Roman" w:eastAsia="Times New Roman" w:cs="Times New Roman"/>
      <w:sz w:val="20"/>
      <w:szCs w:val="20"/>
      <w:lang w:eastAsia="ru-RU"/>
    </w:rPr>
  </w:style>
  <w:style w:type="character" w:styleId="12" w:customStyle="1">
    <w:name w:val="Нижний колонтитул Знак1"/>
    <w:basedOn w:val="DefaultParagraphFont"/>
    <w:uiPriority w:val="99"/>
    <w:semiHidden/>
    <w:qFormat/>
    <w:rsid w:val="005c3ac4"/>
    <w:rPr>
      <w:rFonts w:ascii="Times New Roman" w:hAnsi="Times New Roman" w:eastAsia="Times New Roman" w:cs="Times New Roman"/>
      <w:sz w:val="20"/>
      <w:szCs w:val="20"/>
      <w:lang w:eastAsia="ru-RU"/>
    </w:rPr>
  </w:style>
  <w:style w:type="character" w:styleId="Style14">
    <w:name w:val="Интернет-ссылка"/>
    <w:uiPriority w:val="99"/>
    <w:unhideWhenUsed/>
    <w:rsid w:val="005c3ac4"/>
    <w:rPr>
      <w:color w:val="0000FF"/>
      <w:u w:val="single"/>
    </w:rPr>
  </w:style>
  <w:style w:type="character" w:styleId="Style15" w:customStyle="1">
    <w:name w:val="Текст выноски Знак"/>
    <w:basedOn w:val="DefaultParagraphFont"/>
    <w:link w:val="ac"/>
    <w:uiPriority w:val="99"/>
    <w:semiHidden/>
    <w:qFormat/>
    <w:rsid w:val="00603fcb"/>
    <w:rPr>
      <w:rFonts w:ascii="Tahoma" w:hAnsi="Tahoma" w:eastAsia="Times New Roman" w:cs="Tahoma"/>
      <w:sz w:val="16"/>
      <w:szCs w:val="16"/>
      <w:lang w:eastAsia="ru-RU"/>
    </w:rPr>
  </w:style>
  <w:style w:type="character" w:styleId="FontStyle75" w:customStyle="1">
    <w:name w:val="Font Style75"/>
    <w:basedOn w:val="DefaultParagraphFont"/>
    <w:uiPriority w:val="99"/>
    <w:qFormat/>
    <w:rsid w:val="002d3c26"/>
    <w:rPr>
      <w:rFonts w:ascii="Times New Roman" w:hAnsi="Times New Roman" w:cs="Times New Roman"/>
      <w:b/>
      <w:bCs/>
      <w:sz w:val="26"/>
      <w:szCs w:val="26"/>
    </w:rPr>
  </w:style>
  <w:style w:type="character" w:styleId="FontStyle108" w:customStyle="1">
    <w:name w:val="Font Style108"/>
    <w:basedOn w:val="DefaultParagraphFont"/>
    <w:uiPriority w:val="99"/>
    <w:qFormat/>
    <w:rsid w:val="002d3c26"/>
    <w:rPr>
      <w:rFonts w:ascii="Times New Roman" w:hAnsi="Times New Roman" w:cs="Times New Roman"/>
      <w:sz w:val="26"/>
      <w:szCs w:val="26"/>
    </w:rPr>
  </w:style>
  <w:style w:type="character" w:styleId="Style16" w:customStyle="1">
    <w:name w:val="Основной текст Знак"/>
    <w:basedOn w:val="DefaultParagraphFont"/>
    <w:link w:val="af"/>
    <w:uiPriority w:val="99"/>
    <w:semiHidden/>
    <w:qFormat/>
    <w:rsid w:val="00e033fb"/>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uiPriority w:val="9"/>
    <w:semiHidden/>
    <w:qFormat/>
    <w:rsid w:val="00c257e0"/>
    <w:rPr>
      <w:rFonts w:ascii="Cambria" w:hAnsi="Cambria" w:eastAsia="" w:cs="" w:asciiTheme="majorHAnsi" w:cstheme="majorBidi" w:eastAsiaTheme="majorEastAsia" w:hAnsiTheme="majorHAnsi"/>
      <w:b/>
      <w:bCs/>
      <w:i/>
      <w:iCs/>
      <w:color w:val="4F81BD" w:themeColor="accent1"/>
      <w:sz w:val="20"/>
      <w:szCs w:val="20"/>
      <w:lang w:eastAsia="ru-RU"/>
    </w:rPr>
  </w:style>
  <w:style w:type="character" w:styleId="FontStyle11" w:customStyle="1">
    <w:name w:val="Font Style11"/>
    <w:basedOn w:val="DefaultParagraphFont"/>
    <w:qFormat/>
    <w:rsid w:val="00c257e0"/>
    <w:rPr>
      <w:rFonts w:ascii="Franklin Gothic Medium" w:hAnsi="Franklin Gothic Medium" w:cs="Franklin Gothic Medium"/>
      <w:b/>
      <w:bCs/>
      <w:sz w:val="20"/>
      <w:szCs w:val="20"/>
    </w:rPr>
  </w:style>
  <w:style w:type="character" w:styleId="FontStyle24" w:customStyle="1">
    <w:name w:val="Font Style24"/>
    <w:basedOn w:val="DefaultParagraphFont"/>
    <w:qFormat/>
    <w:rsid w:val="00c257e0"/>
    <w:rPr>
      <w:rFonts w:ascii="Times New Roman" w:hAnsi="Times New Roman" w:cs="Times New Roman"/>
      <w:sz w:val="24"/>
      <w:szCs w:val="24"/>
    </w:rPr>
  </w:style>
  <w:style w:type="character" w:styleId="HTML" w:customStyle="1">
    <w:name w:val="Стандартный HTML Знак"/>
    <w:basedOn w:val="DefaultParagraphFont"/>
    <w:link w:val="HTML"/>
    <w:qFormat/>
    <w:rsid w:val="00c257e0"/>
    <w:rPr>
      <w:rFonts w:ascii="Courier New" w:hAnsi="Courier New" w:eastAsia="Times New Roman" w:cs="Courier New"/>
      <w:sz w:val="20"/>
      <w:szCs w:val="20"/>
      <w:lang w:eastAsia="ru-RU"/>
    </w:rPr>
  </w:style>
  <w:style w:type="character" w:styleId="FontStyle12" w:customStyle="1">
    <w:name w:val="Font Style12"/>
    <w:basedOn w:val="DefaultParagraphFont"/>
    <w:qFormat/>
    <w:rsid w:val="00c257e0"/>
    <w:rPr>
      <w:rFonts w:ascii="Times New Roman" w:hAnsi="Times New Roman" w:cs="Times New Roman"/>
      <w:b/>
      <w:bCs/>
      <w:sz w:val="20"/>
      <w:szCs w:val="20"/>
    </w:rPr>
  </w:style>
  <w:style w:type="character" w:styleId="FontStyle13" w:customStyle="1">
    <w:name w:val="Font Style13"/>
    <w:basedOn w:val="DefaultParagraphFont"/>
    <w:qFormat/>
    <w:rsid w:val="00c257e0"/>
    <w:rPr>
      <w:rFonts w:ascii="Times New Roman" w:hAnsi="Times New Roman" w:cs="Times New Roman"/>
      <w:sz w:val="18"/>
      <w:szCs w:val="18"/>
    </w:rPr>
  </w:style>
  <w:style w:type="character" w:styleId="FontStyle14" w:customStyle="1">
    <w:name w:val="Font Style14"/>
    <w:basedOn w:val="DefaultParagraphFont"/>
    <w:qFormat/>
    <w:rsid w:val="00c257e0"/>
    <w:rPr>
      <w:rFonts w:ascii="Times New Roman" w:hAnsi="Times New Roman" w:cs="Times New Roman"/>
      <w:b/>
      <w:bCs/>
      <w:sz w:val="20"/>
      <w:szCs w:val="20"/>
    </w:rPr>
  </w:style>
  <w:style w:type="character" w:styleId="Style17" w:customStyle="1">
    <w:name w:val="Название Знак"/>
    <w:link w:val="af1"/>
    <w:qFormat/>
    <w:locked/>
    <w:rsid w:val="007c3e3e"/>
    <w:rPr>
      <w:b/>
      <w:sz w:val="22"/>
      <w:lang w:val="ru-RU" w:eastAsia="ru-RU" w:bidi="ar-SA"/>
    </w:rPr>
  </w:style>
  <w:style w:type="character" w:styleId="Appleconvertedspace" w:customStyle="1">
    <w:name w:val="apple-converted-space"/>
    <w:basedOn w:val="DefaultParagraphFont"/>
    <w:qFormat/>
    <w:rsid w:val="00d15f4a"/>
    <w:rPr/>
  </w:style>
  <w:style w:type="character" w:styleId="Style18" w:customStyle="1">
    <w:name w:val="Основной текст с отступом Знак"/>
    <w:basedOn w:val="DefaultParagraphFont"/>
    <w:link w:val="af4"/>
    <w:uiPriority w:val="99"/>
    <w:semiHidden/>
    <w:qFormat/>
    <w:rsid w:val="00410fe4"/>
    <w:rPr>
      <w:rFonts w:ascii="Times New Roman" w:hAnsi="Times New Roman" w:eastAsia="Times New Roman" w:cs="Times New Roman"/>
      <w:sz w:val="20"/>
      <w:szCs w:val="20"/>
      <w:lang w:eastAsia="ru-RU"/>
    </w:rPr>
  </w:style>
  <w:style w:type="character" w:styleId="Style19" w:customStyle="1">
    <w:name w:val="Текст сноски Знак"/>
    <w:basedOn w:val="DefaultParagraphFont"/>
    <w:link w:val="af6"/>
    <w:uiPriority w:val="99"/>
    <w:semiHidden/>
    <w:qFormat/>
    <w:rsid w:val="00d80ff8"/>
    <w:rPr>
      <w:rFonts w:ascii="Times New Roman" w:hAnsi="Times New Roman" w:eastAsia="Times New Roman" w:cs="Times New Roman"/>
      <w:sz w:val="20"/>
      <w:szCs w:val="20"/>
      <w:lang w:eastAsia="ru-RU"/>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d80ff8"/>
    <w:rPr>
      <w:vertAlign w:val="superscript"/>
    </w:rPr>
  </w:style>
  <w:style w:type="character" w:styleId="13" w:customStyle="1">
    <w:name w:val="Основной текст1 Знак"/>
    <w:link w:val="14"/>
    <w:qFormat/>
    <w:locked/>
    <w:rsid w:val="001e2441"/>
    <w:rPr>
      <w:rFonts w:ascii="Times New Roman" w:hAnsi="Times New Roman" w:eastAsia="Times New Roman" w:cs="Times New Roman"/>
      <w:sz w:val="28"/>
      <w:szCs w:val="20"/>
      <w:lang w:eastAsia="ru-RU"/>
    </w:rPr>
  </w:style>
  <w:style w:type="character" w:styleId="23" w:customStyle="1">
    <w:name w:val="Список 2 Знак"/>
    <w:link w:val="23"/>
    <w:qFormat/>
    <w:locked/>
    <w:rsid w:val="00754f45"/>
    <w:rPr>
      <w:rFonts w:ascii="Times New Roman" w:hAnsi="Times New Roman" w:eastAsia="Times New Roman" w:cs="Times New Roman"/>
      <w:sz w:val="24"/>
      <w:szCs w:val="20"/>
      <w:lang w:eastAsia="ru-RU"/>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af0"/>
    <w:uiPriority w:val="99"/>
    <w:semiHidden/>
    <w:unhideWhenUsed/>
    <w:rsid w:val="00e033fb"/>
    <w:pPr>
      <w:spacing w:before="0" w:after="120"/>
    </w:pPr>
    <w:rPr/>
  </w:style>
  <w:style w:type="paragraph" w:styleId="Style23">
    <w:name w:val="List"/>
    <w:basedOn w:val="Normal"/>
    <w:semiHidden/>
    <w:rsid w:val="00754f45"/>
    <w:pPr>
      <w:widowControl/>
      <w:spacing w:before="0" w:after="0"/>
      <w:ind w:left="283" w:hanging="283"/>
      <w:contextualSpacing/>
    </w:pPr>
    <w:rPr>
      <w:sz w:val="24"/>
      <w:szCs w:val="24"/>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Верхний и нижний колонтитулы"/>
    <w:basedOn w:val="Normal"/>
    <w:qFormat/>
    <w:pPr/>
    <w:rPr/>
  </w:style>
  <w:style w:type="paragraph" w:styleId="Style27">
    <w:name w:val="Header"/>
    <w:basedOn w:val="Normal"/>
    <w:link w:val="a4"/>
    <w:uiPriority w:val="99"/>
    <w:rsid w:val="005c3ac4"/>
    <w:pPr>
      <w:tabs>
        <w:tab w:val="clear" w:pos="708"/>
        <w:tab w:val="center" w:pos="4677" w:leader="none"/>
        <w:tab w:val="right" w:pos="9355" w:leader="none"/>
      </w:tabs>
    </w:pPr>
    <w:rPr/>
  </w:style>
  <w:style w:type="paragraph" w:styleId="Style28">
    <w:name w:val="Title"/>
    <w:basedOn w:val="Normal"/>
    <w:link w:val="a6"/>
    <w:qFormat/>
    <w:rsid w:val="005c3ac4"/>
    <w:pPr>
      <w:widowControl/>
      <w:jc w:val="center"/>
    </w:pPr>
    <w:rPr>
      <w:sz w:val="32"/>
      <w:szCs w:val="32"/>
    </w:rPr>
  </w:style>
  <w:style w:type="paragraph" w:styleId="BodyTextIndent2">
    <w:name w:val="Body Text Indent 2"/>
    <w:basedOn w:val="Normal"/>
    <w:link w:val="22"/>
    <w:qFormat/>
    <w:rsid w:val="005c3ac4"/>
    <w:pPr>
      <w:spacing w:lineRule="auto" w:line="480" w:before="0" w:after="120"/>
      <w:ind w:left="283" w:hanging="0"/>
    </w:pPr>
    <w:rPr/>
  </w:style>
  <w:style w:type="paragraph" w:styleId="BodyTextIndent3">
    <w:name w:val="Body Text Indent 3"/>
    <w:basedOn w:val="Normal"/>
    <w:link w:val="30"/>
    <w:qFormat/>
    <w:rsid w:val="005c3ac4"/>
    <w:pPr>
      <w:widowControl/>
      <w:spacing w:before="0" w:after="120"/>
      <w:ind w:left="283" w:hanging="0"/>
    </w:pPr>
    <w:rPr>
      <w:sz w:val="16"/>
      <w:szCs w:val="16"/>
    </w:rPr>
  </w:style>
  <w:style w:type="paragraph" w:styleId="P" w:customStyle="1">
    <w:name w:val="p"/>
    <w:basedOn w:val="Normal"/>
    <w:qFormat/>
    <w:rsid w:val="005c3ac4"/>
    <w:pPr>
      <w:widowControl/>
      <w:spacing w:beforeAutospacing="1" w:afterAutospacing="1"/>
    </w:pPr>
    <w:rPr>
      <w:sz w:val="24"/>
      <w:szCs w:val="24"/>
    </w:rPr>
  </w:style>
  <w:style w:type="paragraph" w:styleId="NormalWeb">
    <w:name w:val="Normal (Web)"/>
    <w:basedOn w:val="Normal"/>
    <w:qFormat/>
    <w:rsid w:val="005c3ac4"/>
    <w:pPr>
      <w:widowControl/>
      <w:spacing w:beforeAutospacing="1" w:afterAutospacing="1"/>
    </w:pPr>
    <w:rPr>
      <w:sz w:val="24"/>
      <w:szCs w:val="24"/>
    </w:rPr>
  </w:style>
  <w:style w:type="paragraph" w:styleId="Style29">
    <w:name w:val="Footer"/>
    <w:basedOn w:val="Normal"/>
    <w:link w:val="a8"/>
    <w:uiPriority w:val="99"/>
    <w:rsid w:val="005c3ac4"/>
    <w:pPr>
      <w:tabs>
        <w:tab w:val="clear" w:pos="708"/>
        <w:tab w:val="center" w:pos="4677" w:leader="none"/>
        <w:tab w:val="right" w:pos="9355" w:leader="none"/>
      </w:tabs>
    </w:pPr>
    <w:rPr/>
  </w:style>
  <w:style w:type="paragraph" w:styleId="Style41" w:customStyle="1">
    <w:name w:val="Style4"/>
    <w:basedOn w:val="Normal"/>
    <w:uiPriority w:val="99"/>
    <w:qFormat/>
    <w:rsid w:val="005c3ac4"/>
    <w:pPr>
      <w:spacing w:lineRule="exact" w:line="323"/>
      <w:ind w:hanging="427"/>
      <w:jc w:val="both"/>
    </w:pPr>
    <w:rPr>
      <w:rFonts w:eastAsia="" w:eastAsiaTheme="minorEastAsia"/>
      <w:sz w:val="24"/>
      <w:szCs w:val="24"/>
    </w:rPr>
  </w:style>
  <w:style w:type="paragraph" w:styleId="ListParagraph">
    <w:name w:val="List Paragraph"/>
    <w:basedOn w:val="Normal"/>
    <w:uiPriority w:val="34"/>
    <w:qFormat/>
    <w:rsid w:val="005c3ac4"/>
    <w:pPr>
      <w:widowControl/>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BalloonText">
    <w:name w:val="Balloon Text"/>
    <w:basedOn w:val="Normal"/>
    <w:link w:val="ad"/>
    <w:uiPriority w:val="99"/>
    <w:semiHidden/>
    <w:unhideWhenUsed/>
    <w:qFormat/>
    <w:rsid w:val="00603fcb"/>
    <w:pPr/>
    <w:rPr>
      <w:rFonts w:ascii="Tahoma" w:hAnsi="Tahoma" w:cs="Tahoma"/>
      <w:sz w:val="16"/>
      <w:szCs w:val="16"/>
    </w:rPr>
  </w:style>
  <w:style w:type="paragraph" w:styleId="Style210" w:customStyle="1">
    <w:name w:val="Style2"/>
    <w:basedOn w:val="Normal"/>
    <w:qFormat/>
    <w:rsid w:val="002d3c26"/>
    <w:pPr>
      <w:spacing w:lineRule="exact" w:line="370"/>
      <w:jc w:val="center"/>
    </w:pPr>
    <w:rPr>
      <w:rFonts w:eastAsia="" w:eastAsiaTheme="minorEastAsia"/>
      <w:sz w:val="24"/>
      <w:szCs w:val="24"/>
    </w:rPr>
  </w:style>
  <w:style w:type="paragraph" w:styleId="Style71" w:customStyle="1">
    <w:name w:val="Style7"/>
    <w:basedOn w:val="Normal"/>
    <w:uiPriority w:val="99"/>
    <w:qFormat/>
    <w:rsid w:val="002d3c26"/>
    <w:pPr>
      <w:jc w:val="both"/>
    </w:pPr>
    <w:rPr>
      <w:rFonts w:eastAsia="" w:eastAsiaTheme="minorEastAsia"/>
      <w:sz w:val="24"/>
      <w:szCs w:val="24"/>
    </w:rPr>
  </w:style>
  <w:style w:type="paragraph" w:styleId="Style121" w:customStyle="1">
    <w:name w:val="Style12"/>
    <w:basedOn w:val="Normal"/>
    <w:uiPriority w:val="99"/>
    <w:qFormat/>
    <w:rsid w:val="002d3c26"/>
    <w:pPr>
      <w:spacing w:lineRule="exact" w:line="480"/>
      <w:jc w:val="both"/>
    </w:pPr>
    <w:rPr>
      <w:rFonts w:eastAsia="" w:eastAsiaTheme="minorEastAsia"/>
      <w:sz w:val="24"/>
      <w:szCs w:val="24"/>
    </w:rPr>
  </w:style>
  <w:style w:type="paragraph" w:styleId="Style161" w:customStyle="1">
    <w:name w:val="Style16"/>
    <w:basedOn w:val="Normal"/>
    <w:uiPriority w:val="99"/>
    <w:qFormat/>
    <w:rsid w:val="002d3c26"/>
    <w:pPr>
      <w:spacing w:lineRule="exact" w:line="484"/>
      <w:ind w:firstLine="854"/>
      <w:jc w:val="both"/>
    </w:pPr>
    <w:rPr>
      <w:rFonts w:eastAsia="" w:eastAsiaTheme="minorEastAsia"/>
      <w:sz w:val="24"/>
      <w:szCs w:val="24"/>
    </w:rPr>
  </w:style>
  <w:style w:type="paragraph" w:styleId="Style181" w:customStyle="1">
    <w:name w:val="Style18"/>
    <w:basedOn w:val="Normal"/>
    <w:uiPriority w:val="99"/>
    <w:qFormat/>
    <w:rsid w:val="002d3c26"/>
    <w:pPr>
      <w:spacing w:lineRule="exact" w:line="485"/>
      <w:jc w:val="both"/>
    </w:pPr>
    <w:rPr>
      <w:rFonts w:eastAsia="" w:eastAsiaTheme="minorEastAsia"/>
      <w:sz w:val="24"/>
      <w:szCs w:val="24"/>
    </w:rPr>
  </w:style>
  <w:style w:type="paragraph" w:styleId="Style35" w:customStyle="1">
    <w:name w:val="Style35"/>
    <w:basedOn w:val="Normal"/>
    <w:uiPriority w:val="99"/>
    <w:qFormat/>
    <w:rsid w:val="002d3c26"/>
    <w:pPr>
      <w:spacing w:lineRule="exact" w:line="370"/>
      <w:ind w:firstLine="1152"/>
    </w:pPr>
    <w:rPr>
      <w:rFonts w:eastAsia="" w:eastAsiaTheme="minorEastAsia"/>
      <w:sz w:val="24"/>
      <w:szCs w:val="24"/>
    </w:rPr>
  </w:style>
  <w:style w:type="paragraph" w:styleId="Style36" w:customStyle="1">
    <w:name w:val="Style36"/>
    <w:basedOn w:val="Normal"/>
    <w:uiPriority w:val="99"/>
    <w:qFormat/>
    <w:rsid w:val="002d3c26"/>
    <w:pPr>
      <w:spacing w:lineRule="exact" w:line="370"/>
      <w:ind w:firstLine="869"/>
    </w:pPr>
    <w:rPr>
      <w:rFonts w:eastAsia="" w:eastAsiaTheme="minorEastAsia"/>
      <w:sz w:val="24"/>
      <w:szCs w:val="24"/>
    </w:rPr>
  </w:style>
  <w:style w:type="paragraph" w:styleId="Style37" w:customStyle="1">
    <w:name w:val="Style37"/>
    <w:basedOn w:val="Normal"/>
    <w:uiPriority w:val="99"/>
    <w:qFormat/>
    <w:rsid w:val="002d3c26"/>
    <w:pPr>
      <w:spacing w:lineRule="exact" w:line="483"/>
      <w:ind w:firstLine="1022"/>
      <w:jc w:val="both"/>
    </w:pPr>
    <w:rPr>
      <w:rFonts w:eastAsia="" w:eastAsiaTheme="minorEastAsia"/>
      <w:sz w:val="24"/>
      <w:szCs w:val="24"/>
    </w:rPr>
  </w:style>
  <w:style w:type="paragraph" w:styleId="Style51" w:customStyle="1">
    <w:name w:val="Style5"/>
    <w:basedOn w:val="Normal"/>
    <w:qFormat/>
    <w:rsid w:val="00c257e0"/>
    <w:pPr>
      <w:spacing w:lineRule="exact" w:line="239"/>
      <w:jc w:val="both"/>
    </w:pPr>
    <w:rPr>
      <w:rFonts w:ascii="Franklin Gothic Medium" w:hAnsi="Franklin Gothic Medium" w:cs="Franklin Gothic Medium"/>
      <w:sz w:val="24"/>
      <w:szCs w:val="24"/>
    </w:rPr>
  </w:style>
  <w:style w:type="paragraph" w:styleId="HTMLPreformatted">
    <w:name w:val="HTML Preformatted"/>
    <w:basedOn w:val="Normal"/>
    <w:link w:val="HTML0"/>
    <w:qFormat/>
    <w:rsid w:val="00c257e0"/>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1" w:customStyle="1">
    <w:name w:val="Style3"/>
    <w:basedOn w:val="Normal"/>
    <w:qFormat/>
    <w:rsid w:val="00c257e0"/>
    <w:pPr>
      <w:spacing w:lineRule="exact" w:line="237"/>
      <w:ind w:firstLine="538"/>
      <w:jc w:val="both"/>
    </w:pPr>
    <w:rPr>
      <w:rFonts w:ascii="Franklin Gothic Medium" w:hAnsi="Franklin Gothic Medium" w:cs="Franklin Gothic Medium"/>
      <w:sz w:val="24"/>
      <w:szCs w:val="24"/>
    </w:rPr>
  </w:style>
  <w:style w:type="paragraph" w:styleId="Default" w:customStyle="1">
    <w:name w:val="Default"/>
    <w:qFormat/>
    <w:rsid w:val="006118bb"/>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NoSpacing">
    <w:name w:val="No Spacing"/>
    <w:uiPriority w:val="1"/>
    <w:qFormat/>
    <w:rsid w:val="006059b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ru-RU" w:eastAsia="en-US" w:bidi="ar-SA"/>
    </w:rPr>
  </w:style>
  <w:style w:type="paragraph" w:styleId="Style30">
    <w:name w:val="Body Text Indent"/>
    <w:basedOn w:val="Normal"/>
    <w:link w:val="af5"/>
    <w:uiPriority w:val="99"/>
    <w:semiHidden/>
    <w:unhideWhenUsed/>
    <w:rsid w:val="00410fe4"/>
    <w:pPr>
      <w:spacing w:before="0" w:after="120"/>
      <w:ind w:left="283" w:hanging="0"/>
    </w:pPr>
    <w:rPr/>
  </w:style>
  <w:style w:type="paragraph" w:styleId="Style32">
    <w:name w:val="Footnote Text"/>
    <w:basedOn w:val="Normal"/>
    <w:link w:val="af7"/>
    <w:uiPriority w:val="99"/>
    <w:semiHidden/>
    <w:unhideWhenUsed/>
    <w:rsid w:val="00d80ff8"/>
    <w:pPr>
      <w:widowControl/>
    </w:pPr>
    <w:rPr/>
  </w:style>
  <w:style w:type="paragraph" w:styleId="ConsTitle" w:customStyle="1">
    <w:name w:val="ConsTitle"/>
    <w:uiPriority w:val="99"/>
    <w:qFormat/>
    <w:rsid w:val="007b3c3d"/>
    <w:pPr>
      <w:widowControl w:val="false"/>
      <w:bidi w:val="0"/>
      <w:spacing w:lineRule="auto" w:line="240" w:before="0" w:after="0"/>
      <w:ind w:right="19772" w:hanging="0"/>
      <w:jc w:val="left"/>
    </w:pPr>
    <w:rPr>
      <w:rFonts w:ascii="Arial" w:hAnsi="Arial" w:eastAsia="Times New Roman" w:cs="Arial"/>
      <w:b/>
      <w:bCs/>
      <w:color w:val="auto"/>
      <w:kern w:val="0"/>
      <w:sz w:val="16"/>
      <w:szCs w:val="16"/>
      <w:lang w:eastAsia="ru-RU" w:val="ru-RU" w:bidi="ar-SA"/>
    </w:rPr>
  </w:style>
  <w:style w:type="paragraph" w:styleId="FR1" w:customStyle="1">
    <w:name w:val="FR1"/>
    <w:qFormat/>
    <w:rsid w:val="001e2441"/>
    <w:pPr>
      <w:widowControl w:val="false"/>
      <w:bidi w:val="0"/>
      <w:spacing w:lineRule="auto" w:line="300" w:before="2800" w:after="0"/>
      <w:ind w:left="240" w:right="1800" w:firstLine="567"/>
      <w:jc w:val="center"/>
    </w:pPr>
    <w:rPr>
      <w:rFonts w:ascii="Times New Roman" w:hAnsi="Times New Roman" w:eastAsia="Times New Roman" w:cs="Times New Roman"/>
      <w:b/>
      <w:bCs/>
      <w:color w:val="auto"/>
      <w:kern w:val="0"/>
      <w:sz w:val="28"/>
      <w:szCs w:val="28"/>
      <w:lang w:eastAsia="ru-RU" w:val="ru-RU" w:bidi="ar-SA"/>
    </w:rPr>
  </w:style>
  <w:style w:type="paragraph" w:styleId="14" w:customStyle="1">
    <w:name w:val="Основной текст1"/>
    <w:basedOn w:val="Normal"/>
    <w:link w:val="15"/>
    <w:qFormat/>
    <w:rsid w:val="001e2441"/>
    <w:pPr>
      <w:widowControl/>
      <w:ind w:firstLine="454"/>
      <w:jc w:val="both"/>
    </w:pPr>
    <w:rPr>
      <w:sz w:val="28"/>
    </w:rPr>
  </w:style>
  <w:style w:type="paragraph" w:styleId="111" w:customStyle="1">
    <w:name w:val="Заголовок1М1"/>
    <w:basedOn w:val="Normal"/>
    <w:next w:val="15"/>
    <w:qFormat/>
    <w:rsid w:val="00754f45"/>
    <w:pPr>
      <w:keepNext w:val="true"/>
      <w:widowControl/>
      <w:spacing w:before="240" w:after="120"/>
    </w:pPr>
    <w:rPr>
      <w:b/>
      <w:color w:val="000000"/>
      <w:sz w:val="24"/>
    </w:rPr>
  </w:style>
  <w:style w:type="paragraph" w:styleId="15" w:customStyle="1">
    <w:name w:val="Текст абзаца1 Н"/>
    <w:basedOn w:val="Normal"/>
    <w:qFormat/>
    <w:rsid w:val="00754f45"/>
    <w:pPr>
      <w:widowControl/>
      <w:tabs>
        <w:tab w:val="clear" w:pos="708"/>
        <w:tab w:val="left" w:pos="1176" w:leader="none"/>
      </w:tabs>
      <w:jc w:val="both"/>
    </w:pPr>
    <w:rPr>
      <w:color w:val="000000"/>
      <w:sz w:val="28"/>
      <w:szCs w:val="24"/>
    </w:rPr>
  </w:style>
  <w:style w:type="paragraph" w:styleId="24">
    <w:name w:val="List Bullet 3"/>
    <w:basedOn w:val="Normal"/>
    <w:link w:val="24"/>
    <w:rsid w:val="00754f45"/>
    <w:pPr>
      <w:widowControl/>
      <w:ind w:left="566" w:hanging="283"/>
    </w:pPr>
    <w:rPr>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2d3c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hyperlink" Target="http://bgcrb.mctweb.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EB0C-A6E1-4BFD-A154-85866BB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Application>LibreOffice/6.4.7.2$Linux_X86_64 LibreOffice_project/40$Build-2</Application>
  <Pages>42</Pages>
  <Words>8792</Words>
  <Characters>68758</Characters>
  <CharactersWithSpaces>77239</CharactersWithSpaces>
  <Paragraphs>722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2017-02-19T17:00:00Z</dcterms:created>
  <dc:creator>Олег</dc:creator>
  <dc:description/>
  <dc:language>ru-RU</dc:language>
  <cp:lastModifiedBy/>
  <dcterms:modified xsi:type="dcterms:W3CDTF">2022-10-11T09:21:54Z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